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93" w:rsidRPr="00473193" w:rsidRDefault="00473193" w:rsidP="00473193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</w:pPr>
      <w:r w:rsidRPr="00473193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 xml:space="preserve">Приложение № 2 к объявлению </w:t>
      </w:r>
    </w:p>
    <w:p w:rsidR="003B230B" w:rsidRPr="0032085A" w:rsidRDefault="00553263" w:rsidP="003B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Д</w:t>
      </w:r>
      <w:r w:rsidR="003B230B" w:rsidRPr="0032085A">
        <w:rPr>
          <w:rFonts w:ascii="Times New Roman" w:hAnsi="Times New Roman" w:cs="Times New Roman"/>
          <w:b/>
          <w:sz w:val="24"/>
          <w:szCs w:val="24"/>
        </w:rPr>
        <w:t>оговор имущественного найма (аренды)</w:t>
      </w:r>
    </w:p>
    <w:p w:rsidR="003B230B" w:rsidRPr="0032085A" w:rsidRDefault="003B230B" w:rsidP="003B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____________________ №___</w:t>
      </w:r>
    </w:p>
    <w:p w:rsidR="003B230B" w:rsidRPr="0032085A" w:rsidRDefault="003B230B" w:rsidP="003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30B" w:rsidRPr="0032085A" w:rsidRDefault="00F4357B" w:rsidP="004C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085A">
        <w:rPr>
          <w:rFonts w:ascii="Times New Roman" w:hAnsi="Times New Roman" w:cs="Times New Roman"/>
          <w:sz w:val="24"/>
          <w:szCs w:val="24"/>
        </w:rPr>
        <w:t>г.</w:t>
      </w:r>
      <w:r w:rsidR="001B73D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1B73DD">
        <w:rPr>
          <w:rFonts w:ascii="Times New Roman" w:hAnsi="Times New Roman" w:cs="Times New Roman"/>
          <w:sz w:val="24"/>
          <w:szCs w:val="24"/>
        </w:rPr>
        <w:t>-Султан</w:t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32085A">
        <w:rPr>
          <w:rFonts w:ascii="Times New Roman" w:hAnsi="Times New Roman" w:cs="Times New Roman"/>
          <w:sz w:val="24"/>
          <w:szCs w:val="24"/>
        </w:rPr>
        <w:t xml:space="preserve">   </w:t>
      </w:r>
      <w:r w:rsidR="00DB28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B28F8">
        <w:rPr>
          <w:rFonts w:ascii="Times New Roman" w:hAnsi="Times New Roman" w:cs="Times New Roman"/>
          <w:sz w:val="24"/>
          <w:szCs w:val="24"/>
        </w:rPr>
        <w:t>___» ______________ 20</w:t>
      </w:r>
      <w:r w:rsidR="003B230B" w:rsidRPr="0032085A">
        <w:rPr>
          <w:rFonts w:ascii="Times New Roman" w:hAnsi="Times New Roman" w:cs="Times New Roman"/>
          <w:sz w:val="24"/>
          <w:szCs w:val="24"/>
        </w:rPr>
        <w:t>__ год</w:t>
      </w:r>
    </w:p>
    <w:p w:rsidR="003B230B" w:rsidRPr="0032085A" w:rsidRDefault="003B230B" w:rsidP="003B2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230B" w:rsidRPr="0032085A" w:rsidRDefault="003B230B" w:rsidP="003B2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«Арендодатель», в лице ____, действующей(его) на основании ___</w:t>
      </w:r>
      <w:r w:rsidR="00895E2E" w:rsidRPr="0032085A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32085A">
        <w:rPr>
          <w:rFonts w:ascii="Times New Roman" w:hAnsi="Times New Roman" w:cs="Times New Roman"/>
          <w:sz w:val="24"/>
          <w:szCs w:val="24"/>
        </w:rPr>
        <w:t>, и 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«Арендатор», в лице___, действующей(его) на основании</w:t>
      </w:r>
      <w:r w:rsidR="00895E2E" w:rsidRPr="0032085A">
        <w:rPr>
          <w:rFonts w:ascii="Times New Roman" w:hAnsi="Times New Roman" w:cs="Times New Roman"/>
          <w:sz w:val="24"/>
          <w:szCs w:val="24"/>
        </w:rPr>
        <w:t xml:space="preserve"> ___</w:t>
      </w:r>
      <w:r w:rsidRPr="0032085A">
        <w:rPr>
          <w:rFonts w:ascii="Times New Roman" w:hAnsi="Times New Roman" w:cs="Times New Roman"/>
          <w:sz w:val="24"/>
          <w:szCs w:val="24"/>
        </w:rPr>
        <w:t>,</w:t>
      </w:r>
      <w:r w:rsidR="00895E2E" w:rsidRPr="0032085A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Pr="0032085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358A5" w:rsidRPr="0032085A">
        <w:rPr>
          <w:rFonts w:ascii="Times New Roman" w:hAnsi="Times New Roman" w:cs="Times New Roman"/>
          <w:sz w:val="24"/>
          <w:szCs w:val="24"/>
        </w:rPr>
        <w:t>Правилам предоставления</w:t>
      </w:r>
      <w:r w:rsidRPr="0032085A">
        <w:rPr>
          <w:rFonts w:ascii="Times New Roman" w:hAnsi="Times New Roman" w:cs="Times New Roman"/>
          <w:sz w:val="24"/>
          <w:szCs w:val="24"/>
        </w:rPr>
        <w:t xml:space="preserve"> в имущественный наем (аренду) нежилых помещений автономной орган</w:t>
      </w:r>
      <w:r w:rsidR="007358A5" w:rsidRPr="0032085A">
        <w:rPr>
          <w:rFonts w:ascii="Times New Roman" w:hAnsi="Times New Roman" w:cs="Times New Roman"/>
          <w:sz w:val="24"/>
          <w:szCs w:val="24"/>
        </w:rPr>
        <w:t>изации образования «Назарбаев Интеллектуальные школы» и организаций Интеллектуальных школ, утвержденные решением Попечительского совета автономной организации образования «Назарбаев Интеллектуальные школы от «__»____ 20</w:t>
      </w:r>
      <w:r w:rsidR="00CA2981">
        <w:rPr>
          <w:rFonts w:ascii="Times New Roman" w:hAnsi="Times New Roman" w:cs="Times New Roman"/>
          <w:sz w:val="24"/>
          <w:szCs w:val="24"/>
        </w:rPr>
        <w:t>__</w:t>
      </w:r>
      <w:r w:rsidR="007358A5" w:rsidRPr="0032085A">
        <w:rPr>
          <w:rFonts w:ascii="Times New Roman" w:hAnsi="Times New Roman" w:cs="Times New Roman"/>
          <w:sz w:val="24"/>
          <w:szCs w:val="24"/>
        </w:rPr>
        <w:t xml:space="preserve"> года (протокол №__), на основании протоко</w:t>
      </w:r>
      <w:r w:rsidR="00DB28F8">
        <w:rPr>
          <w:rFonts w:ascii="Times New Roman" w:hAnsi="Times New Roman" w:cs="Times New Roman"/>
          <w:sz w:val="24"/>
          <w:szCs w:val="24"/>
        </w:rPr>
        <w:t>ла итогов №___ от «___»_____ 20</w:t>
      </w:r>
      <w:r w:rsidR="007358A5" w:rsidRPr="0032085A">
        <w:rPr>
          <w:rFonts w:ascii="Times New Roman" w:hAnsi="Times New Roman" w:cs="Times New Roman"/>
          <w:sz w:val="24"/>
          <w:szCs w:val="24"/>
        </w:rPr>
        <w:t>__ года, заключили настоящий договор имущественного найма (аренды) _____ (далее – Договор) и пришли к соглашению о нижеследующем.</w:t>
      </w:r>
    </w:p>
    <w:p w:rsidR="007358A5" w:rsidRPr="0032085A" w:rsidRDefault="007358A5" w:rsidP="003B2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8A5" w:rsidRPr="0032085A" w:rsidRDefault="007358A5" w:rsidP="00D3348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358A5" w:rsidRPr="0032085A" w:rsidRDefault="007358A5" w:rsidP="00D3348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в имущественный наем (аренду)</w:t>
      </w:r>
      <w:r w:rsidR="00241288" w:rsidRPr="0032085A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061C9C" w:rsidRPr="0032085A">
        <w:rPr>
          <w:rFonts w:ascii="Times New Roman" w:hAnsi="Times New Roman" w:cs="Times New Roman"/>
          <w:sz w:val="24"/>
          <w:szCs w:val="24"/>
        </w:rPr>
        <w:t>ой</w:t>
      </w:r>
      <w:r w:rsidRPr="0032085A">
        <w:rPr>
          <w:rFonts w:ascii="Times New Roman" w:hAnsi="Times New Roman" w:cs="Times New Roman"/>
          <w:sz w:val="24"/>
          <w:szCs w:val="24"/>
        </w:rPr>
        <w:t>, расположенно</w:t>
      </w:r>
      <w:r w:rsidR="00061C9C" w:rsidRPr="0032085A">
        <w:rPr>
          <w:rFonts w:ascii="Times New Roman" w:hAnsi="Times New Roman" w:cs="Times New Roman"/>
          <w:sz w:val="24"/>
          <w:szCs w:val="24"/>
        </w:rPr>
        <w:t>й</w:t>
      </w:r>
      <w:r w:rsidRPr="0032085A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241288" w:rsidRPr="0032085A">
        <w:rPr>
          <w:rFonts w:ascii="Times New Roman" w:hAnsi="Times New Roman" w:cs="Times New Roman"/>
          <w:sz w:val="24"/>
          <w:szCs w:val="24"/>
        </w:rPr>
        <w:t xml:space="preserve">г. </w:t>
      </w:r>
      <w:r w:rsidR="00FC4BDF">
        <w:rPr>
          <w:rFonts w:ascii="Times New Roman" w:hAnsi="Times New Roman" w:cs="Times New Roman"/>
          <w:sz w:val="24"/>
          <w:szCs w:val="24"/>
        </w:rPr>
        <w:t>_________</w:t>
      </w:r>
      <w:r w:rsidR="00241288" w:rsidRPr="0032085A">
        <w:rPr>
          <w:rFonts w:ascii="Times New Roman" w:hAnsi="Times New Roman" w:cs="Times New Roman"/>
          <w:sz w:val="24"/>
          <w:szCs w:val="24"/>
        </w:rPr>
        <w:t>,</w:t>
      </w:r>
      <w:r w:rsidRPr="0032085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E5554" w:rsidRPr="0032085A">
        <w:rPr>
          <w:rFonts w:ascii="Times New Roman" w:hAnsi="Times New Roman" w:cs="Times New Roman"/>
          <w:sz w:val="24"/>
          <w:szCs w:val="24"/>
        </w:rPr>
        <w:t>_____</w:t>
      </w:r>
      <w:r w:rsidRPr="0032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., с имуществом</w:t>
      </w:r>
      <w:r w:rsidR="004960C6" w:rsidRPr="0032085A">
        <w:rPr>
          <w:rFonts w:ascii="Times New Roman" w:hAnsi="Times New Roman" w:cs="Times New Roman"/>
          <w:sz w:val="24"/>
          <w:szCs w:val="24"/>
        </w:rPr>
        <w:t xml:space="preserve">, </w:t>
      </w:r>
      <w:r w:rsidRPr="0032085A">
        <w:rPr>
          <w:rFonts w:ascii="Times New Roman" w:hAnsi="Times New Roman" w:cs="Times New Roman"/>
          <w:sz w:val="24"/>
          <w:szCs w:val="24"/>
        </w:rPr>
        <w:t>указанн</w:t>
      </w:r>
      <w:r w:rsidR="00241288" w:rsidRPr="0032085A">
        <w:rPr>
          <w:rFonts w:ascii="Times New Roman" w:hAnsi="Times New Roman" w:cs="Times New Roman"/>
          <w:sz w:val="24"/>
          <w:szCs w:val="24"/>
        </w:rPr>
        <w:t>ым</w:t>
      </w:r>
      <w:r w:rsidRPr="0032085A">
        <w:rPr>
          <w:rFonts w:ascii="Times New Roman" w:hAnsi="Times New Roman" w:cs="Times New Roman"/>
          <w:sz w:val="24"/>
          <w:szCs w:val="24"/>
        </w:rPr>
        <w:t xml:space="preserve"> в Приложении 1 к Договору, являющимся неотъемлемой частью Договора</w:t>
      </w:r>
      <w:r w:rsidR="004960C6" w:rsidRPr="0032085A">
        <w:rPr>
          <w:rFonts w:ascii="Times New Roman" w:hAnsi="Times New Roman" w:cs="Times New Roman"/>
          <w:sz w:val="24"/>
          <w:szCs w:val="24"/>
        </w:rPr>
        <w:t xml:space="preserve"> (далее – Объект).</w:t>
      </w:r>
    </w:p>
    <w:p w:rsidR="004960C6" w:rsidRPr="0032085A" w:rsidRDefault="00846F80" w:rsidP="00D3348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 передает, а Арендатор принимает в имущественный на</w:t>
      </w:r>
      <w:r w:rsidR="00DB28F8">
        <w:rPr>
          <w:rFonts w:ascii="Times New Roman" w:hAnsi="Times New Roman" w:cs="Times New Roman"/>
          <w:sz w:val="24"/>
          <w:szCs w:val="24"/>
        </w:rPr>
        <w:t>ем (аренду) Объект с имуществом</w:t>
      </w:r>
      <w:r w:rsidRPr="0032085A">
        <w:rPr>
          <w:rFonts w:ascii="Times New Roman" w:hAnsi="Times New Roman" w:cs="Times New Roman"/>
          <w:sz w:val="24"/>
          <w:szCs w:val="24"/>
        </w:rPr>
        <w:t xml:space="preserve"> с «_</w:t>
      </w:r>
      <w:proofErr w:type="gramStart"/>
      <w:r w:rsidRPr="0032085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2085A">
        <w:rPr>
          <w:rFonts w:ascii="Times New Roman" w:hAnsi="Times New Roman" w:cs="Times New Roman"/>
          <w:sz w:val="24"/>
          <w:szCs w:val="24"/>
        </w:rPr>
        <w:t>__20__ года по «__»___20__года для использования в целях</w:t>
      </w:r>
      <w:r w:rsidR="00B831E0" w:rsidRPr="0032085A">
        <w:rPr>
          <w:rFonts w:ascii="Times New Roman" w:hAnsi="Times New Roman" w:cs="Times New Roman"/>
          <w:sz w:val="24"/>
          <w:szCs w:val="24"/>
        </w:rPr>
        <w:t xml:space="preserve"> организации питания сотрудников </w:t>
      </w:r>
      <w:r w:rsidR="00FC4BDF">
        <w:rPr>
          <w:rFonts w:ascii="Times New Roman" w:hAnsi="Times New Roman" w:cs="Times New Roman"/>
          <w:sz w:val="24"/>
          <w:szCs w:val="24"/>
        </w:rPr>
        <w:t xml:space="preserve">и учеников </w:t>
      </w:r>
      <w:r w:rsidR="00B831E0" w:rsidRPr="0032085A">
        <w:rPr>
          <w:rFonts w:ascii="Times New Roman" w:hAnsi="Times New Roman" w:cs="Times New Roman"/>
          <w:sz w:val="24"/>
          <w:szCs w:val="24"/>
        </w:rPr>
        <w:t>Арендодателя</w:t>
      </w:r>
      <w:r w:rsidRPr="0032085A">
        <w:rPr>
          <w:rFonts w:ascii="Times New Roman" w:hAnsi="Times New Roman" w:cs="Times New Roman"/>
          <w:sz w:val="24"/>
          <w:szCs w:val="24"/>
        </w:rPr>
        <w:t>.</w:t>
      </w:r>
    </w:p>
    <w:p w:rsidR="00241288" w:rsidRPr="0032085A" w:rsidRDefault="00241288" w:rsidP="0024128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6F80" w:rsidRPr="0032085A" w:rsidRDefault="00846F80" w:rsidP="00D3348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846F80" w:rsidRPr="0032085A" w:rsidRDefault="00846F80" w:rsidP="004576E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Передача Объекта в имущественный наем (аренду), указанного в пункте 1 Договора и в Приложении 1 к Договору осуществляется по акту приема-передачи, который подписывается представителями Сторон согласно форме Приложения </w:t>
      </w:r>
      <w:r w:rsidR="008D0F94" w:rsidRPr="0032085A">
        <w:rPr>
          <w:rFonts w:ascii="Times New Roman" w:hAnsi="Times New Roman" w:cs="Times New Roman"/>
          <w:sz w:val="24"/>
          <w:szCs w:val="24"/>
        </w:rPr>
        <w:t>2</w:t>
      </w:r>
      <w:r w:rsidRPr="0032085A">
        <w:rPr>
          <w:rFonts w:ascii="Times New Roman" w:hAnsi="Times New Roman" w:cs="Times New Roman"/>
          <w:sz w:val="24"/>
          <w:szCs w:val="24"/>
        </w:rPr>
        <w:t xml:space="preserve"> к Договору и является неотъемлемой частью Договора.</w:t>
      </w:r>
    </w:p>
    <w:p w:rsidR="00846F80" w:rsidRPr="0032085A" w:rsidRDefault="00846F80" w:rsidP="004576E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Подписанием Договора Арендодатель удостоверяет, что сдаваемый в имущественный </w:t>
      </w:r>
      <w:proofErr w:type="spellStart"/>
      <w:r w:rsidR="004C43CB" w:rsidRPr="0032085A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4C43CB" w:rsidRPr="0032085A">
        <w:rPr>
          <w:rFonts w:ascii="Times New Roman" w:hAnsi="Times New Roman" w:cs="Times New Roman"/>
          <w:sz w:val="24"/>
          <w:szCs w:val="24"/>
        </w:rPr>
        <w:t xml:space="preserve"> </w:t>
      </w:r>
      <w:r w:rsidRPr="0032085A">
        <w:rPr>
          <w:rFonts w:ascii="Times New Roman" w:hAnsi="Times New Roman" w:cs="Times New Roman"/>
          <w:sz w:val="24"/>
          <w:szCs w:val="24"/>
        </w:rPr>
        <w:t>(аренду) Объект на момент передачи не заложен, не продан, не находится под арестом.</w:t>
      </w:r>
    </w:p>
    <w:p w:rsidR="00846F80" w:rsidRPr="0032085A" w:rsidRDefault="00846F80" w:rsidP="004576E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 несет полную ответственность за обеспечение сохранности переданного имущества, пожарной и электробезопасности, за правильную эксплуатацию технических средств и инженерного оборудования в арендуемых помещениях, а также за последствия ненадлежащего исполнения предусмотренных настоящим пунктом условий.</w:t>
      </w:r>
    </w:p>
    <w:p w:rsidR="00846F80" w:rsidRPr="0032085A" w:rsidRDefault="00846F80" w:rsidP="00846F80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48B" w:rsidRPr="0032085A" w:rsidRDefault="00D3348B" w:rsidP="00D3348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Арендная плата и порядок расчетов</w:t>
      </w:r>
    </w:p>
    <w:p w:rsidR="002E645B" w:rsidRPr="0032085A" w:rsidRDefault="00213127" w:rsidP="00213127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8401E1" w:rsidRPr="0032085A">
        <w:rPr>
          <w:rFonts w:ascii="Times New Roman" w:hAnsi="Times New Roman" w:cs="Times New Roman"/>
          <w:sz w:val="24"/>
          <w:szCs w:val="24"/>
        </w:rPr>
        <w:t xml:space="preserve">Договора имущественного найма (аренды) Объекта </w:t>
      </w:r>
      <w:r w:rsidRPr="0032085A">
        <w:rPr>
          <w:rFonts w:ascii="Times New Roman" w:hAnsi="Times New Roman" w:cs="Times New Roman"/>
          <w:sz w:val="24"/>
          <w:szCs w:val="24"/>
        </w:rPr>
        <w:t>с имуществом</w:t>
      </w:r>
      <w:r w:rsidR="002E645B" w:rsidRPr="0032085A">
        <w:rPr>
          <w:rFonts w:ascii="Times New Roman" w:hAnsi="Times New Roman" w:cs="Times New Roman"/>
          <w:sz w:val="24"/>
          <w:szCs w:val="24"/>
        </w:rPr>
        <w:t xml:space="preserve"> составляет ____________ тенге.</w:t>
      </w:r>
    </w:p>
    <w:p w:rsidR="00D3348B" w:rsidRPr="0032085A" w:rsidRDefault="002E645B" w:rsidP="002E64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ab/>
        <w:t>А</w:t>
      </w:r>
      <w:r w:rsidR="00213127" w:rsidRPr="0032085A">
        <w:rPr>
          <w:rFonts w:ascii="Times New Roman" w:hAnsi="Times New Roman" w:cs="Times New Roman"/>
          <w:sz w:val="24"/>
          <w:szCs w:val="24"/>
        </w:rPr>
        <w:t>рендная плата</w:t>
      </w:r>
      <w:r w:rsidR="00F265A6" w:rsidRPr="0032085A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A497B" w:rsidRPr="0032085A">
        <w:rPr>
          <w:rFonts w:ascii="Times New Roman" w:hAnsi="Times New Roman" w:cs="Times New Roman"/>
          <w:sz w:val="24"/>
          <w:szCs w:val="24"/>
        </w:rPr>
        <w:t>_______</w:t>
      </w:r>
      <w:r w:rsidR="00BC5980" w:rsidRPr="0032085A">
        <w:rPr>
          <w:rFonts w:ascii="Times New Roman" w:hAnsi="Times New Roman" w:cs="Times New Roman"/>
          <w:sz w:val="24"/>
          <w:szCs w:val="24"/>
        </w:rPr>
        <w:t xml:space="preserve"> (</w:t>
      </w:r>
      <w:r w:rsidR="009A497B" w:rsidRPr="0032085A">
        <w:rPr>
          <w:rFonts w:ascii="Times New Roman" w:hAnsi="Times New Roman" w:cs="Times New Roman"/>
          <w:sz w:val="24"/>
          <w:szCs w:val="24"/>
        </w:rPr>
        <w:t>_______________</w:t>
      </w:r>
      <w:r w:rsidR="00BC5980" w:rsidRPr="0032085A">
        <w:rPr>
          <w:rFonts w:ascii="Times New Roman" w:hAnsi="Times New Roman" w:cs="Times New Roman"/>
          <w:sz w:val="24"/>
          <w:szCs w:val="24"/>
        </w:rPr>
        <w:t xml:space="preserve">) тенге </w:t>
      </w:r>
      <w:r w:rsidR="00D3348B" w:rsidRPr="0032085A">
        <w:rPr>
          <w:rFonts w:ascii="Times New Roman" w:hAnsi="Times New Roman" w:cs="Times New Roman"/>
          <w:sz w:val="24"/>
          <w:szCs w:val="24"/>
        </w:rPr>
        <w:t>в месяц (далее – арендная плата)</w:t>
      </w:r>
      <w:r w:rsidR="00FC4BDF">
        <w:rPr>
          <w:rFonts w:ascii="Times New Roman" w:hAnsi="Times New Roman" w:cs="Times New Roman"/>
          <w:sz w:val="24"/>
          <w:szCs w:val="24"/>
        </w:rPr>
        <w:t>. Арендная плата указана без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учет</w:t>
      </w:r>
      <w:r w:rsidR="00FC4BDF">
        <w:rPr>
          <w:rFonts w:ascii="Times New Roman" w:hAnsi="Times New Roman" w:cs="Times New Roman"/>
          <w:sz w:val="24"/>
          <w:szCs w:val="24"/>
        </w:rPr>
        <w:t>а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567C1B" w:rsidRPr="0032085A" w:rsidRDefault="00567C1B" w:rsidP="00567C1B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ab/>
        <w:t>Арендная плата рассчитана в соответствии с Правилами расчета ставки арендной платы при передаче нежилых помещений в имущественный наем (аренду), утвержденными решением Правления АОО от 3 апреля 2015 года № 13.</w:t>
      </w:r>
    </w:p>
    <w:p w:rsidR="00567C1B" w:rsidRPr="0032085A" w:rsidRDefault="00567C1B" w:rsidP="002E64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 </w:t>
      </w:r>
      <w:r w:rsidRPr="0032085A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месячного расчетного показателя (далее - 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мрп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размер арендной платы будет изменен.</w:t>
      </w:r>
    </w:p>
    <w:p w:rsidR="00C66411" w:rsidRPr="0032085A" w:rsidRDefault="00C66411" w:rsidP="00C66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Арендатор производит оплату за имущественный наем (аренду) авансом ежемесячно </w:t>
      </w:r>
      <w:r w:rsidRPr="0032085A">
        <w:rPr>
          <w:rFonts w:ascii="Times New Roman" w:hAnsi="Times New Roman" w:cs="Times New Roman"/>
          <w:sz w:val="24"/>
          <w:szCs w:val="24"/>
        </w:rPr>
        <w:t>до 10 числа текущего месяца на реквизиты Арендодателя.</w:t>
      </w:r>
    </w:p>
    <w:p w:rsidR="00213127" w:rsidRPr="0032085A" w:rsidRDefault="00C66411" w:rsidP="00C66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3127" w:rsidRPr="0032085A">
        <w:rPr>
          <w:rFonts w:ascii="Times New Roman" w:hAnsi="Times New Roman" w:cs="Times New Roman"/>
          <w:sz w:val="24"/>
          <w:szCs w:val="24"/>
        </w:rPr>
        <w:t>Оплата фактически понесенных затрат Арендат</w:t>
      </w:r>
      <w:r w:rsidR="004576EE" w:rsidRPr="0032085A">
        <w:rPr>
          <w:rFonts w:ascii="Times New Roman" w:hAnsi="Times New Roman" w:cs="Times New Roman"/>
          <w:sz w:val="24"/>
          <w:szCs w:val="24"/>
        </w:rPr>
        <w:t>ором по коммунальным услугам (в</w:t>
      </w:r>
      <w:r w:rsidR="00213127" w:rsidRPr="0032085A">
        <w:rPr>
          <w:rFonts w:ascii="Times New Roman" w:hAnsi="Times New Roman" w:cs="Times New Roman"/>
          <w:sz w:val="24"/>
          <w:szCs w:val="24"/>
        </w:rPr>
        <w:t>од</w:t>
      </w:r>
      <w:r w:rsidR="004576EE" w:rsidRPr="0032085A">
        <w:rPr>
          <w:rFonts w:ascii="Times New Roman" w:hAnsi="Times New Roman" w:cs="Times New Roman"/>
          <w:sz w:val="24"/>
          <w:szCs w:val="24"/>
        </w:rPr>
        <w:t>о</w:t>
      </w:r>
      <w:r w:rsidR="00213127" w:rsidRPr="0032085A">
        <w:rPr>
          <w:rFonts w:ascii="Times New Roman" w:hAnsi="Times New Roman" w:cs="Times New Roman"/>
          <w:sz w:val="24"/>
          <w:szCs w:val="24"/>
        </w:rPr>
        <w:t>снабжение, водоотведение, электроснабжение, теплоснабжение) производится Арендатором по показаниям приборов учета, установленных на Объекте и пропо</w:t>
      </w:r>
      <w:r w:rsidR="004576EE" w:rsidRPr="0032085A">
        <w:rPr>
          <w:rFonts w:ascii="Times New Roman" w:hAnsi="Times New Roman" w:cs="Times New Roman"/>
          <w:sz w:val="24"/>
          <w:szCs w:val="24"/>
        </w:rPr>
        <w:t>р</w:t>
      </w:r>
      <w:r w:rsidR="00213127" w:rsidRPr="0032085A">
        <w:rPr>
          <w:rFonts w:ascii="Times New Roman" w:hAnsi="Times New Roman" w:cs="Times New Roman"/>
          <w:sz w:val="24"/>
          <w:szCs w:val="24"/>
        </w:rPr>
        <w:t>ционально арендуемой площади не позднее 1</w:t>
      </w:r>
      <w:r w:rsidR="00BE353E" w:rsidRPr="0032085A">
        <w:rPr>
          <w:rFonts w:ascii="Times New Roman" w:hAnsi="Times New Roman" w:cs="Times New Roman"/>
          <w:sz w:val="24"/>
          <w:szCs w:val="24"/>
        </w:rPr>
        <w:t>5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на основании выставленных Арендодателем счетов-фактур и счета на оплату.</w:t>
      </w:r>
    </w:p>
    <w:p w:rsidR="00213127" w:rsidRPr="0032085A" w:rsidRDefault="00213127" w:rsidP="00213127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Снятие (фиксация) показаний приборов учета производится Арендатором в присутствии представителя Арендодателя не позднее 5 числа месяца, следующего за отчетным.</w:t>
      </w:r>
    </w:p>
    <w:p w:rsidR="00213127" w:rsidRPr="0032085A" w:rsidRDefault="00213127" w:rsidP="009E41E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Ежемесячная арендная плата, а также другие платежи (неустойка) в рамках настоящего Договора перечисляются Арендатором согласно реквизитам, указанным в разделе 10 настоящего Договора.</w:t>
      </w:r>
    </w:p>
    <w:p w:rsidR="00213127" w:rsidRPr="0032085A" w:rsidRDefault="00213127" w:rsidP="009E41E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Размер арендной платы </w:t>
      </w:r>
      <w:r w:rsidR="00B96761" w:rsidRPr="0032085A">
        <w:rPr>
          <w:rFonts w:ascii="Times New Roman" w:hAnsi="Times New Roman" w:cs="Times New Roman"/>
          <w:sz w:val="24"/>
          <w:szCs w:val="24"/>
        </w:rPr>
        <w:t xml:space="preserve">в сторону увеличения может корректироваться и изменяться в зависимости от </w:t>
      </w:r>
      <w:r w:rsidR="00567C1B" w:rsidRPr="0032085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BE353E" w:rsidRPr="0032085A">
        <w:rPr>
          <w:rFonts w:ascii="Times New Roman" w:hAnsi="Times New Roman" w:cs="Times New Roman"/>
          <w:sz w:val="24"/>
          <w:szCs w:val="24"/>
        </w:rPr>
        <w:t>МРП</w:t>
      </w:r>
      <w:r w:rsidR="00B96761" w:rsidRPr="0032085A">
        <w:rPr>
          <w:rFonts w:ascii="Times New Roman" w:hAnsi="Times New Roman" w:cs="Times New Roman"/>
          <w:sz w:val="24"/>
          <w:szCs w:val="24"/>
        </w:rPr>
        <w:t>.</w:t>
      </w:r>
    </w:p>
    <w:p w:rsidR="00B96761" w:rsidRPr="0032085A" w:rsidRDefault="00B96761" w:rsidP="00B9676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6761" w:rsidRPr="0032085A" w:rsidRDefault="00B96761" w:rsidP="00B96761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96761" w:rsidRPr="0032085A" w:rsidRDefault="00B96761" w:rsidP="009E41E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B96761" w:rsidRPr="0032085A" w:rsidRDefault="00B9676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Проводить инвентаризацию и проверку на предмет наличия, состояния и оценки переданного в имущественный наем (аренду) имущества и давать указания о прекращении действий, противоречащих условиям Договора;</w:t>
      </w:r>
    </w:p>
    <w:p w:rsidR="00B96761" w:rsidRPr="0032085A" w:rsidRDefault="00B9676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Давать указания об обязательном устранении нарушений порядка эксплуатации, исправности и целевого</w:t>
      </w:r>
      <w:r w:rsidR="009E41E1" w:rsidRPr="0032085A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32085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9E41E1" w:rsidRPr="0032085A">
        <w:rPr>
          <w:rFonts w:ascii="Times New Roman" w:hAnsi="Times New Roman" w:cs="Times New Roman"/>
          <w:sz w:val="24"/>
          <w:szCs w:val="24"/>
        </w:rPr>
        <w:t>;</w:t>
      </w:r>
    </w:p>
    <w:p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Требовать от Арендатора своевременного и полного перечисления арендной платы;</w:t>
      </w:r>
    </w:p>
    <w:p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Требовать исполнения обязательств по оплате коммунальных услуг (электроснабжение, водоснабжение, водоотведение);</w:t>
      </w:r>
    </w:p>
    <w:p w:rsidR="009E41E1" w:rsidRPr="0032085A" w:rsidRDefault="002C4F25" w:rsidP="00DC1BD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Применять штрафные санкции за ненадлежащее исполнение обязательств, в том числе за несвоевременность внесения арендной платы</w:t>
      </w:r>
      <w:r w:rsidR="009E41E1" w:rsidRPr="0032085A">
        <w:rPr>
          <w:rFonts w:ascii="Times New Roman" w:hAnsi="Times New Roman" w:cs="Times New Roman"/>
          <w:sz w:val="24"/>
          <w:szCs w:val="24"/>
        </w:rPr>
        <w:t>;</w:t>
      </w:r>
    </w:p>
    <w:p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Продлить срок Договора, вносить изменения и дополнения в Договор или расторгнуть Договор по соглашению Сторон;</w:t>
      </w:r>
    </w:p>
    <w:p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Осуществлять проверки целевого использования Объекта;</w:t>
      </w:r>
    </w:p>
    <w:p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случае нарушения Арендатором условий Договора расторгнуть его в одностороннем порядке, письменно уведомив Арендатора не менее, чем за 30 (тридцать) календарных дней до предполагаемой даты расторжения Договора;</w:t>
      </w:r>
    </w:p>
    <w:p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любое согласованное с Арендатором время осуществлять проверку использования Объекта в соответствии с условиями Договора, а также для проведения капитального ремонта, снятия показаний приборов учета (по необходимости), а в случае возникновения аварийной ситуации – незамедлительно;</w:t>
      </w:r>
    </w:p>
    <w:p w:rsidR="009E41E1" w:rsidRPr="0032085A" w:rsidRDefault="009E41E1" w:rsidP="004576E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Устанавливать и предъявлять штрафные санкции за нарушение требований пожарной безопасности, требований к пользованию тепловой, электрической энергии, санитарных и иных требований, закрепленных законодательством Республики Казахстан и Договором;</w:t>
      </w:r>
    </w:p>
    <w:p w:rsidR="009E41E1" w:rsidRPr="0032085A" w:rsidRDefault="009C209D" w:rsidP="009C209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9C209D" w:rsidRPr="0032085A" w:rsidRDefault="009C209D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Самостоятельно осуществлять хозяйственную деятельность в арендованном Объекте в соответствии с целями и условиями Договора;</w:t>
      </w:r>
    </w:p>
    <w:p w:rsidR="009C209D" w:rsidRPr="0032085A" w:rsidRDefault="009C209D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 Приступить к использованию арендованного Объекта после подписания акта приема-передачи Объекта с имуществом/без имущества.</w:t>
      </w:r>
    </w:p>
    <w:p w:rsidR="009C209D" w:rsidRPr="0032085A" w:rsidRDefault="009C209D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Вносить предложения Арендодателю о продлении срока Договора, внесении изменений и дополнений или расторжении Договора;</w:t>
      </w:r>
    </w:p>
    <w:p w:rsidR="009C209D" w:rsidRPr="0032085A" w:rsidRDefault="004E676E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Расторгнуть Договор, письменно уведомив Арендодателя не менее чем за 30 (тридцать) календарных дней до предполагаемой даты расторжения Договора;</w:t>
      </w:r>
    </w:p>
    <w:p w:rsidR="004E676E" w:rsidRPr="0032085A" w:rsidRDefault="004E676E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Сдавать объект в субаренду с письменного согласия Арендодателя.</w:t>
      </w:r>
    </w:p>
    <w:p w:rsidR="004E676E" w:rsidRPr="005D609E" w:rsidRDefault="004E676E" w:rsidP="004E676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9E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4E676E" w:rsidRPr="001B73DD" w:rsidRDefault="004E676E" w:rsidP="00065BBA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DD">
        <w:rPr>
          <w:rFonts w:ascii="Times New Roman" w:hAnsi="Times New Roman" w:cs="Times New Roman"/>
          <w:sz w:val="24"/>
          <w:szCs w:val="24"/>
        </w:rPr>
        <w:t xml:space="preserve">Обеспечить передачу Объекта Арендатору по акту приема-передачи в срок не более </w:t>
      </w:r>
      <w:r w:rsidR="00A56AA7">
        <w:rPr>
          <w:rFonts w:ascii="Times New Roman" w:hAnsi="Times New Roman" w:cs="Times New Roman"/>
          <w:sz w:val="24"/>
          <w:szCs w:val="24"/>
        </w:rPr>
        <w:t>5</w:t>
      </w:r>
      <w:r w:rsidRPr="001B73DD">
        <w:rPr>
          <w:rFonts w:ascii="Times New Roman" w:hAnsi="Times New Roman" w:cs="Times New Roman"/>
          <w:sz w:val="24"/>
          <w:szCs w:val="24"/>
        </w:rPr>
        <w:t xml:space="preserve"> (</w:t>
      </w:r>
      <w:r w:rsidR="00A56AA7">
        <w:rPr>
          <w:rFonts w:ascii="Times New Roman" w:hAnsi="Times New Roman" w:cs="Times New Roman"/>
          <w:sz w:val="24"/>
          <w:szCs w:val="24"/>
        </w:rPr>
        <w:t>пяти</w:t>
      </w:r>
      <w:r w:rsidRPr="001B73DD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r w:rsidR="00065BBA" w:rsidRPr="00065BBA">
        <w:rPr>
          <w:rFonts w:ascii="Times New Roman" w:hAnsi="Times New Roman" w:cs="Times New Roman"/>
          <w:sz w:val="24"/>
          <w:szCs w:val="24"/>
        </w:rPr>
        <w:t>с д</w:t>
      </w:r>
      <w:r w:rsidR="00065BBA">
        <w:rPr>
          <w:rFonts w:ascii="Times New Roman" w:hAnsi="Times New Roman" w:cs="Times New Roman"/>
          <w:sz w:val="24"/>
          <w:szCs w:val="24"/>
        </w:rPr>
        <w:t>аты</w:t>
      </w:r>
      <w:r w:rsidR="00065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065BBA">
        <w:rPr>
          <w:rFonts w:ascii="Times New Roman" w:hAnsi="Times New Roman" w:cs="Times New Roman"/>
          <w:sz w:val="24"/>
          <w:szCs w:val="24"/>
        </w:rPr>
        <w:t>подачи</w:t>
      </w:r>
      <w:r w:rsidR="00065BBA" w:rsidRPr="00065BBA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="0007113F" w:rsidRPr="001B73DD">
        <w:rPr>
          <w:rFonts w:ascii="Times New Roman" w:hAnsi="Times New Roman" w:cs="Times New Roman"/>
          <w:sz w:val="24"/>
          <w:szCs w:val="24"/>
        </w:rPr>
        <w:t>;</w:t>
      </w:r>
    </w:p>
    <w:p w:rsidR="0007113F" w:rsidRPr="0032085A" w:rsidRDefault="0007113F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Не препятствовать Арендатору владеть и пользоваться Объектом в установленном Договором порядке;</w:t>
      </w:r>
    </w:p>
    <w:p w:rsidR="000660FA" w:rsidRPr="0032085A" w:rsidRDefault="000660FA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Направить Арендатору уведомление о начислении неустойки за просроченные арендные платежи;</w:t>
      </w:r>
    </w:p>
    <w:p w:rsidR="000660FA" w:rsidRPr="0032085A" w:rsidRDefault="000660FA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течение 5 (пять) календарных дней с даты истечения срока действия либо расторжение настоящего Договора принять Объект на основании акта приема-передачи;</w:t>
      </w:r>
    </w:p>
    <w:p w:rsidR="000660FA" w:rsidRPr="0032085A" w:rsidRDefault="000660FA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Обеспечить доступ на территорию Объекта работников и посетителей Арендатора.</w:t>
      </w:r>
    </w:p>
    <w:p w:rsidR="000660FA" w:rsidRPr="0032085A" w:rsidRDefault="000660FA" w:rsidP="000660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Принять Объект на основании акта приема-передачи;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Вносить ежемесячно арендную плату путем аванса (100%) не позднее 10 числа каждого месяца;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Использовать принятый Объект исключительно в целях, предусмотренных Договором и по его целевому назначению;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Содержать Объект в надлежащем порядке, не совершать действий, способных вызвать повреждение Объекта или расположенных в нем инженерных коммуникаций;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Поддерживать Объект в исправном состоянии, обеспечить его сохранность, производить за свой счет текущий ремонт в сроки, определяемые Арендодателем и нести расходы по содержанию имущества (в случае необходимости);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В случае выхода из строя отдельных элементов Объекта, инженерного оборудования, как по вине Арендатора, так и в силу естественного износа, возместить стоимость ремонтных работ, оборудования, а также незамедлительно письменно проинформировать Арендодателя о наступлении подобных обстоятельств;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В случае порчи, боя, лома посуды, столовых приборов и иного инвентаря, переданного Арендатору, Арендатор обязан возместить стоимость данного имущество, либо восстановить самостоятельно;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Не осуществлять без предварительного письменного разрешения Арендодателя перепланировку или переоборудование Объекта, расположенных в нем сетей и коммуникаций, установку знаков, табличек, рекламы и других вывесок, а также антенн и т.п.;</w:t>
      </w:r>
    </w:p>
    <w:p w:rsidR="001B73DD" w:rsidRPr="001B73DD" w:rsidRDefault="001B73DD" w:rsidP="001B73DD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</w:t>
      </w:r>
      <w:r w:rsidRPr="001B73DD">
        <w:rPr>
          <w:rFonts w:ascii="Times New Roman" w:hAnsi="Times New Roman"/>
          <w:sz w:val="24"/>
          <w:szCs w:val="24"/>
        </w:rPr>
        <w:t>адлежащего исполнения взятых на себя обязательств по организации и обеспечению предоставления питания для учащихся Филиала, в том числе контроль качества готовой пищи методом бракеража с участием представителей Арендодателя;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Не передавать свои права по Договору в залог, не вносить их в качестве вклада в уставный капитал юридических лиц любой организационно-правовой формы;</w:t>
      </w:r>
    </w:p>
    <w:p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При расторжении или истечении срока Договора обеспечить возврат Объекта в течение 5 (пять) календарных дней Арендодателю по акту приема-передачи в том состоянии, в котором Объект был получен с учетом нормального износа;</w:t>
      </w:r>
    </w:p>
    <w:p w:rsidR="002C77C0" w:rsidRPr="0032085A" w:rsidRDefault="002C4F25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pacing w:val="4"/>
          <w:sz w:val="24"/>
          <w:szCs w:val="24"/>
        </w:rPr>
        <w:t>В</w:t>
      </w:r>
      <w:r w:rsidR="002C77C0" w:rsidRPr="0032085A">
        <w:rPr>
          <w:rFonts w:ascii="Times New Roman" w:hAnsi="Times New Roman"/>
          <w:spacing w:val="4"/>
          <w:sz w:val="24"/>
          <w:szCs w:val="24"/>
        </w:rPr>
        <w:t>озместить ущерб в случае возврата Объекта в нерабочем или неудовлетворительном техническом состоянии (с износом, превышающим нормативные показатели)</w:t>
      </w:r>
      <w:r w:rsidR="002C77C0" w:rsidRPr="0032085A">
        <w:rPr>
          <w:rFonts w:ascii="Times New Roman" w:hAnsi="Times New Roman"/>
          <w:sz w:val="24"/>
          <w:szCs w:val="24"/>
        </w:rPr>
        <w:t xml:space="preserve"> в течение 10 (десяти) рабочих дней;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Соблюдать требования пожарной безопасности, требования пользования тепловой, электрической энергией в пределах проектной допустимой мощности, а также соблюдать санитарные и иные нормы, предусмотренные действующим законодательством Республики Казахстан на Объекте;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Соблюдать требования охраны труда и техники безопасности при производстве работ, применять исправное оборудование при производстве работ на Объекте;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сбор, безопасное хранение и вывоз образованных отходов, в зависимости от целевого назначения Объекта;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эффективное использование ресурсов (воды, электричества, отопления);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Не подключать дополнительные электроприборы без согласования с Арендодателем;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Произвести полный расчет по Договору, подписав с Арендодателем акт сверки взаимных расчетов, в случае освобождения арендуемого Объекта до истечения срока имущественного найма (аренды) или в связи с окончанием срока действия Договора, в течение 10 (десять) рабочих дней с момента прекращения действия Договора либо истечения его срока;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Уведомлять Арендодателя при осуществлении ввоза/вывоза собственного имущества в виде мебели, оргтехники, оборудования и иных товарно-материальных ценностей;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Заключать договора на регулярное выполнение мероприятий по дератизации и дезинсекции арендуемого помещения;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 приготовление пищи высокого качества. 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До начала работы столовой получить санитарно-эпидемиологическое заключение, утвержденное (согласованное) государственным органом в сфере санитарно-эпидемиологического надзора г. </w:t>
      </w:r>
      <w:proofErr w:type="spellStart"/>
      <w:r w:rsidR="00981ECE">
        <w:rPr>
          <w:rFonts w:ascii="Times New Roman" w:hAnsi="Times New Roman"/>
          <w:sz w:val="24"/>
          <w:szCs w:val="24"/>
        </w:rPr>
        <w:t>Нур</w:t>
      </w:r>
      <w:proofErr w:type="spellEnd"/>
      <w:r w:rsidR="00981ECE">
        <w:rPr>
          <w:rFonts w:ascii="Times New Roman" w:hAnsi="Times New Roman"/>
          <w:sz w:val="24"/>
          <w:szCs w:val="24"/>
        </w:rPr>
        <w:t>-Султан</w:t>
      </w:r>
      <w:r w:rsidRPr="0032085A">
        <w:rPr>
          <w:rFonts w:ascii="Times New Roman" w:hAnsi="Times New Roman"/>
          <w:sz w:val="24"/>
          <w:szCs w:val="24"/>
        </w:rPr>
        <w:t xml:space="preserve">; 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санитарное состояние пищеблока и обеденного зала, производить ежедневную уборку помещения дезинфицирующими средствами, мытье посуды соответствующими моющими средствами за счет собственных средств;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сотрудников пищеблока и обеденного зала специальной одеждой, сменной обувью, в соответствие с требованиями санитарных норм и правил, утвержденных в установленном законодательством порядке;</w:t>
      </w:r>
    </w:p>
    <w:p w:rsidR="003E5554" w:rsidRPr="0032085A" w:rsidRDefault="003E5554" w:rsidP="00DC1BD2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правила доставки пищевых продуктов в соответствующей таре на специально выделенном автотранспорте, как собственными силами, так и поставщиками продуктов;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условия хранения и срок реализации и использования пищевых продуктов в соответствии с требованиями Санитарных Правил Республики Казахстан;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 посудой для бесперебойного питания, отвечающих </w:t>
      </w:r>
      <w:proofErr w:type="spellStart"/>
      <w:r w:rsidRPr="0032085A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32085A">
        <w:rPr>
          <w:rFonts w:ascii="Times New Roman" w:hAnsi="Times New Roman"/>
          <w:sz w:val="24"/>
          <w:szCs w:val="24"/>
        </w:rPr>
        <w:t xml:space="preserve"> – эпидемиологическим, эстетическим требованиям;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мебелью и столовым оборудованием при дополнительной потребности за счет собственных средств;</w:t>
      </w:r>
    </w:p>
    <w:p w:rsidR="009B72D8" w:rsidRPr="0032085A" w:rsidRDefault="009B72D8" w:rsidP="009B72D8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Укомплектовать столовую профессиональными кадрами, вести работу по повышению их профессионального уровня. Обеспечить наличие у своих работников медицинских книжек, справок об отсутствии судимости и учета в наркологическом диспансере. Допускать к работе в столовой работников, прошедших обязательные периодические медицинские осмотры в порядке и в сроки, установленные законодательством. </w:t>
      </w:r>
    </w:p>
    <w:p w:rsidR="0020606D" w:rsidRPr="0032085A" w:rsidRDefault="002C77C0" w:rsidP="009B72D8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 </w:t>
      </w:r>
      <w:r w:rsidR="002C4F25" w:rsidRPr="0032085A">
        <w:rPr>
          <w:rFonts w:ascii="Times New Roman" w:hAnsi="Times New Roman"/>
          <w:sz w:val="24"/>
          <w:szCs w:val="24"/>
        </w:rPr>
        <w:t>Обеспечить реализацию продук</w:t>
      </w:r>
      <w:r w:rsidR="00DC1BD2" w:rsidRPr="0032085A">
        <w:rPr>
          <w:rFonts w:ascii="Times New Roman" w:hAnsi="Times New Roman"/>
          <w:sz w:val="24"/>
          <w:szCs w:val="24"/>
        </w:rPr>
        <w:t>ции</w:t>
      </w:r>
      <w:r w:rsidR="002C4F25" w:rsidRPr="0032085A">
        <w:rPr>
          <w:rFonts w:ascii="Times New Roman" w:hAnsi="Times New Roman"/>
          <w:sz w:val="24"/>
          <w:szCs w:val="24"/>
        </w:rPr>
        <w:t xml:space="preserve"> питания по ассортименту, весу и цене </w:t>
      </w:r>
      <w:r w:rsidR="0020606D" w:rsidRPr="0032085A">
        <w:rPr>
          <w:rFonts w:ascii="Times New Roman" w:hAnsi="Times New Roman"/>
          <w:sz w:val="24"/>
          <w:szCs w:val="24"/>
        </w:rPr>
        <w:t>согласно меню</w:t>
      </w:r>
      <w:r w:rsidR="002C4F25" w:rsidRPr="0032085A">
        <w:rPr>
          <w:rFonts w:ascii="Times New Roman" w:hAnsi="Times New Roman"/>
          <w:sz w:val="24"/>
          <w:szCs w:val="24"/>
        </w:rPr>
        <w:t>,</w:t>
      </w:r>
      <w:r w:rsidR="0020606D" w:rsidRPr="0032085A">
        <w:rPr>
          <w:rFonts w:ascii="Times New Roman" w:hAnsi="Times New Roman"/>
          <w:sz w:val="24"/>
          <w:szCs w:val="24"/>
        </w:rPr>
        <w:t xml:space="preserve"> указанно</w:t>
      </w:r>
      <w:r w:rsidR="002C4F25" w:rsidRPr="0032085A">
        <w:rPr>
          <w:rFonts w:ascii="Times New Roman" w:hAnsi="Times New Roman"/>
          <w:sz w:val="24"/>
          <w:szCs w:val="24"/>
        </w:rPr>
        <w:t>го</w:t>
      </w:r>
      <w:r w:rsidR="0020606D" w:rsidRPr="0032085A">
        <w:rPr>
          <w:rFonts w:ascii="Times New Roman" w:hAnsi="Times New Roman"/>
          <w:sz w:val="24"/>
          <w:szCs w:val="24"/>
        </w:rPr>
        <w:t xml:space="preserve"> </w:t>
      </w:r>
      <w:r w:rsidR="008D0F94" w:rsidRPr="0032085A">
        <w:rPr>
          <w:rFonts w:ascii="Times New Roman" w:hAnsi="Times New Roman"/>
          <w:sz w:val="24"/>
          <w:szCs w:val="24"/>
        </w:rPr>
        <w:t xml:space="preserve">в Приложении 3 к </w:t>
      </w:r>
      <w:r w:rsidR="00DC1BD2" w:rsidRPr="0032085A">
        <w:rPr>
          <w:rFonts w:ascii="Times New Roman" w:hAnsi="Times New Roman"/>
          <w:sz w:val="24"/>
          <w:szCs w:val="24"/>
        </w:rPr>
        <w:t xml:space="preserve">настоящему </w:t>
      </w:r>
      <w:r w:rsidR="008D0F94" w:rsidRPr="0032085A">
        <w:rPr>
          <w:rFonts w:ascii="Times New Roman" w:hAnsi="Times New Roman"/>
          <w:sz w:val="24"/>
          <w:szCs w:val="24"/>
        </w:rPr>
        <w:t>Договору</w:t>
      </w:r>
      <w:r w:rsidR="0020606D" w:rsidRPr="0032085A">
        <w:rPr>
          <w:rFonts w:ascii="Times New Roman" w:hAnsi="Times New Roman"/>
          <w:sz w:val="24"/>
          <w:szCs w:val="24"/>
        </w:rPr>
        <w:t>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эксплуатацию холодильного, технологического и другого оборудования согласно инструкциям и правилам эксплуатации;</w:t>
      </w:r>
    </w:p>
    <w:p w:rsidR="002C77C0" w:rsidRPr="0032085A" w:rsidRDefault="00C66411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 </w:t>
      </w:r>
      <w:r w:rsidR="002C77C0" w:rsidRPr="0032085A">
        <w:rPr>
          <w:rFonts w:ascii="Times New Roman" w:hAnsi="Times New Roman"/>
          <w:sz w:val="24"/>
          <w:szCs w:val="24"/>
        </w:rPr>
        <w:t>режим работы столовой</w:t>
      </w:r>
      <w:r w:rsidRPr="0032085A">
        <w:rPr>
          <w:rFonts w:ascii="Times New Roman" w:hAnsi="Times New Roman"/>
          <w:sz w:val="24"/>
          <w:szCs w:val="24"/>
        </w:rPr>
        <w:t xml:space="preserve"> с понедельника по воскресенье</w:t>
      </w:r>
      <w:r w:rsidR="00BE353E" w:rsidRPr="0032085A">
        <w:rPr>
          <w:rFonts w:ascii="Times New Roman" w:hAnsi="Times New Roman"/>
          <w:sz w:val="24"/>
          <w:szCs w:val="24"/>
        </w:rPr>
        <w:t>, время согласовывается с Арендодателем</w:t>
      </w:r>
      <w:r w:rsidR="002C77C0" w:rsidRPr="0032085A">
        <w:rPr>
          <w:rFonts w:ascii="Times New Roman" w:hAnsi="Times New Roman"/>
          <w:sz w:val="24"/>
          <w:szCs w:val="24"/>
        </w:rPr>
        <w:t>.</w:t>
      </w:r>
    </w:p>
    <w:p w:rsidR="00C66411" w:rsidRPr="0032085A" w:rsidRDefault="00C66411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Обеспечить, чтобы стоимость комплексного обеда </w:t>
      </w:r>
      <w:r w:rsidR="003C0101">
        <w:rPr>
          <w:rFonts w:ascii="Times New Roman" w:hAnsi="Times New Roman"/>
          <w:sz w:val="24"/>
          <w:szCs w:val="24"/>
        </w:rPr>
        <w:t xml:space="preserve">для сотрудников </w:t>
      </w:r>
      <w:r w:rsidRPr="0032085A">
        <w:rPr>
          <w:rFonts w:ascii="Times New Roman" w:hAnsi="Times New Roman"/>
          <w:sz w:val="24"/>
          <w:szCs w:val="24"/>
        </w:rPr>
        <w:t>не превыша</w:t>
      </w:r>
      <w:r w:rsidR="003420CD" w:rsidRPr="0032085A">
        <w:rPr>
          <w:rFonts w:ascii="Times New Roman" w:hAnsi="Times New Roman"/>
          <w:sz w:val="24"/>
          <w:szCs w:val="24"/>
        </w:rPr>
        <w:t>ла</w:t>
      </w:r>
      <w:r w:rsidRPr="0032085A">
        <w:rPr>
          <w:rFonts w:ascii="Times New Roman" w:hAnsi="Times New Roman"/>
          <w:sz w:val="24"/>
          <w:szCs w:val="24"/>
        </w:rPr>
        <w:t xml:space="preserve"> </w:t>
      </w:r>
      <w:r w:rsidR="003C0101" w:rsidRPr="003C0101">
        <w:rPr>
          <w:rFonts w:ascii="Times New Roman" w:hAnsi="Times New Roman"/>
          <w:sz w:val="24"/>
          <w:szCs w:val="24"/>
        </w:rPr>
        <w:t>95</w:t>
      </w:r>
      <w:r w:rsidRPr="003C0101">
        <w:rPr>
          <w:rFonts w:ascii="Times New Roman" w:hAnsi="Times New Roman"/>
          <w:sz w:val="24"/>
          <w:szCs w:val="24"/>
        </w:rPr>
        <w:t>0</w:t>
      </w:r>
      <w:r w:rsidRPr="0032085A">
        <w:rPr>
          <w:rFonts w:ascii="Times New Roman" w:hAnsi="Times New Roman"/>
          <w:sz w:val="24"/>
          <w:szCs w:val="24"/>
        </w:rPr>
        <w:t xml:space="preserve"> тенге с человека.</w:t>
      </w:r>
    </w:p>
    <w:p w:rsidR="00D23784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Согласовывать с Арендодателем любые повышения стоимости продук</w:t>
      </w:r>
      <w:r w:rsidR="00DC1BD2" w:rsidRPr="0032085A">
        <w:rPr>
          <w:rFonts w:ascii="Times New Roman" w:hAnsi="Times New Roman"/>
          <w:sz w:val="24"/>
          <w:szCs w:val="24"/>
        </w:rPr>
        <w:t>ции</w:t>
      </w:r>
      <w:r w:rsidRPr="0032085A">
        <w:rPr>
          <w:rFonts w:ascii="Times New Roman" w:hAnsi="Times New Roman"/>
          <w:sz w:val="24"/>
          <w:szCs w:val="24"/>
        </w:rPr>
        <w:t xml:space="preserve"> питания. 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Поступающее продовольственное сырье и пищевые продукты питания должны соответствовать требованиям нормативной и технической документации,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свидетельство), будут находиться в исправной и чистой таре (приложить фотография тары).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В случае поломки или выхода из строя кухонного оборудования или их элементов, производить ремонт за свой счет; </w:t>
      </w:r>
    </w:p>
    <w:p w:rsidR="00A00465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питанием работников</w:t>
      </w:r>
      <w:r w:rsidR="00981ECE">
        <w:rPr>
          <w:rFonts w:ascii="Times New Roman" w:hAnsi="Times New Roman"/>
          <w:sz w:val="24"/>
          <w:szCs w:val="24"/>
        </w:rPr>
        <w:t xml:space="preserve"> Филиала</w:t>
      </w:r>
      <w:r w:rsidRPr="0032085A">
        <w:rPr>
          <w:rFonts w:ascii="Times New Roman" w:hAnsi="Times New Roman"/>
          <w:sz w:val="24"/>
          <w:szCs w:val="24"/>
        </w:rPr>
        <w:t>, с учетом физиологических потребностей организма в энергии и пищевых веществах</w:t>
      </w:r>
    </w:p>
    <w:p w:rsidR="002C77C0" w:rsidRPr="00A00465" w:rsidRDefault="00A00465" w:rsidP="00A0046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00465">
        <w:rPr>
          <w:rFonts w:ascii="Times New Roman" w:hAnsi="Times New Roman"/>
          <w:sz w:val="24"/>
          <w:szCs w:val="24"/>
        </w:rPr>
        <w:t>При организации и обеспечения питанием учащихся, арендатору необходимо руководствоваться Кодексом Республики Казахстан «О здоровье народа и системе здравоохранения», Законом Республики Казахстан «О безопасности пищевой продукции», санитарно-гигиеническими правилами и иными нормами законодательства Республики Казахстан, регулирующими организацию</w:t>
      </w:r>
      <w:r>
        <w:rPr>
          <w:rFonts w:ascii="Times New Roman" w:hAnsi="Times New Roman"/>
          <w:sz w:val="24"/>
          <w:szCs w:val="24"/>
        </w:rPr>
        <w:t xml:space="preserve"> питания для детей и подростков</w:t>
      </w:r>
      <w:r w:rsidR="002C77C0" w:rsidRPr="00A00465">
        <w:rPr>
          <w:rFonts w:ascii="Times New Roman" w:hAnsi="Times New Roman"/>
          <w:sz w:val="24"/>
          <w:szCs w:val="24"/>
        </w:rPr>
        <w:t>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Устранять за свой счет официальные (письменные) </w:t>
      </w:r>
      <w:r w:rsidR="00A00465">
        <w:rPr>
          <w:rFonts w:ascii="Times New Roman" w:hAnsi="Times New Roman"/>
          <w:sz w:val="24"/>
          <w:szCs w:val="24"/>
        </w:rPr>
        <w:t>замечании</w:t>
      </w:r>
      <w:r w:rsidRPr="0032085A">
        <w:rPr>
          <w:rFonts w:ascii="Times New Roman" w:hAnsi="Times New Roman"/>
          <w:sz w:val="24"/>
          <w:szCs w:val="24"/>
        </w:rPr>
        <w:t xml:space="preserve"> </w:t>
      </w:r>
      <w:r w:rsidR="00A00465">
        <w:rPr>
          <w:rFonts w:ascii="Times New Roman" w:hAnsi="Times New Roman"/>
          <w:sz w:val="24"/>
          <w:szCs w:val="24"/>
        </w:rPr>
        <w:t>Арендодателя</w:t>
      </w:r>
      <w:r w:rsidRPr="0032085A">
        <w:rPr>
          <w:rFonts w:ascii="Times New Roman" w:hAnsi="Times New Roman"/>
          <w:sz w:val="24"/>
          <w:szCs w:val="24"/>
        </w:rPr>
        <w:t xml:space="preserve"> и контролирующих государственных органов РК, относительно предмета и в рамках заключаемого договора.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Своевременно представлять информацию по письменным запросам </w:t>
      </w:r>
      <w:r w:rsidR="00A00465">
        <w:rPr>
          <w:rFonts w:ascii="Times New Roman" w:hAnsi="Times New Roman"/>
          <w:sz w:val="24"/>
          <w:szCs w:val="24"/>
        </w:rPr>
        <w:t>Арендодателя</w:t>
      </w:r>
      <w:r w:rsidRPr="0032085A">
        <w:rPr>
          <w:rFonts w:ascii="Times New Roman" w:hAnsi="Times New Roman"/>
          <w:sz w:val="24"/>
          <w:szCs w:val="24"/>
        </w:rPr>
        <w:t>, относительно предмета и в рамках заключения договора;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Обязательное наличие сертификатов соответствия, происхождения и качества на продукты питания. </w:t>
      </w:r>
    </w:p>
    <w:p w:rsidR="002C77C0" w:rsidRPr="0032085A" w:rsidRDefault="00DC1BD2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У</w:t>
      </w:r>
      <w:r w:rsidR="002C77C0" w:rsidRPr="0032085A">
        <w:rPr>
          <w:rFonts w:ascii="Times New Roman" w:hAnsi="Times New Roman"/>
          <w:sz w:val="24"/>
          <w:szCs w:val="24"/>
        </w:rPr>
        <w:t>становить на арендованное помещение приборы учета расхода водоснабжения и канализации, а также электроэнергии за собственный счет, в случае необходимости;</w:t>
      </w:r>
    </w:p>
    <w:p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Осуществлять оплату фактически понесенных затрат Арендатором по коммунальным услугам (водоснабжение, </w:t>
      </w:r>
      <w:r w:rsidR="00BE353E" w:rsidRPr="0032085A">
        <w:rPr>
          <w:rFonts w:ascii="Times New Roman" w:hAnsi="Times New Roman"/>
          <w:sz w:val="24"/>
          <w:szCs w:val="24"/>
        </w:rPr>
        <w:t>водоотведение, электроснабжение</w:t>
      </w:r>
      <w:r w:rsidRPr="0032085A">
        <w:rPr>
          <w:rFonts w:ascii="Times New Roman" w:hAnsi="Times New Roman"/>
          <w:sz w:val="24"/>
          <w:szCs w:val="24"/>
        </w:rPr>
        <w:t xml:space="preserve">); </w:t>
      </w:r>
    </w:p>
    <w:p w:rsidR="002A10CD" w:rsidRPr="0032085A" w:rsidRDefault="002A10CD" w:rsidP="002A10CD">
      <w:pPr>
        <w:pStyle w:val="a4"/>
        <w:tabs>
          <w:tab w:val="left" w:pos="709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39E3" w:rsidRPr="0032085A" w:rsidRDefault="00F239E3" w:rsidP="00F239E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Условия досрочного расторжения Договора</w:t>
      </w:r>
    </w:p>
    <w:p w:rsidR="00B10326" w:rsidRPr="0032085A" w:rsidRDefault="00B10326" w:rsidP="00B10326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39E3" w:rsidRPr="0032085A" w:rsidRDefault="00F239E3" w:rsidP="001E4999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По требованию одной из Сторон Договор может быть изменен или расторгнут досрочно по соглашению Сторон или в судебном порядке в случаях, предусмотренных статьей 556 Гражданского кодекса Республики Казахстан и иными законодательными актами.</w:t>
      </w:r>
    </w:p>
    <w:p w:rsidR="00F239E3" w:rsidRPr="0032085A" w:rsidRDefault="00F239E3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течение 30 (тридцать) календарных дней.</w:t>
      </w:r>
    </w:p>
    <w:p w:rsidR="00F239E3" w:rsidRPr="0032085A" w:rsidRDefault="00F239E3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Стороны вправе в одностороннем порядке отказаться от исполнения Договора (отказ от Договора) в случае, предусмотренном статьей 404 Гражданского кодекса Республики Казахстан.</w:t>
      </w:r>
    </w:p>
    <w:p w:rsidR="00C2060F" w:rsidRPr="0032085A" w:rsidRDefault="00C2060F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 вправе отказаться от исполнения Договора в случае:</w:t>
      </w:r>
    </w:p>
    <w:p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Ликвидации Арендатора;</w:t>
      </w:r>
    </w:p>
    <w:p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Сдачи Объекта в субаренду, путем передачи своих прав и обязанностей по Договору другому лицу без письменного согласия Арендодателя;</w:t>
      </w:r>
    </w:p>
    <w:p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Нецелевого использования Объекта Арендодателем, переданного по Договору;</w:t>
      </w:r>
    </w:p>
    <w:p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Не проведения текущего ремонта Объекта Арендатором в сроки, определяемые Арендодателем в соответствии с подпунктом </w:t>
      </w:r>
      <w:r w:rsidR="001E4999" w:rsidRPr="0032085A">
        <w:rPr>
          <w:rFonts w:ascii="Times New Roman" w:hAnsi="Times New Roman" w:cs="Times New Roman"/>
          <w:sz w:val="24"/>
          <w:szCs w:val="24"/>
        </w:rPr>
        <w:t>5</w:t>
      </w:r>
      <w:r w:rsidRPr="0032085A">
        <w:rPr>
          <w:rFonts w:ascii="Times New Roman" w:hAnsi="Times New Roman" w:cs="Times New Roman"/>
          <w:sz w:val="24"/>
          <w:szCs w:val="24"/>
        </w:rPr>
        <w:t>) пункта 1</w:t>
      </w:r>
      <w:r w:rsidR="001E4999" w:rsidRPr="0032085A">
        <w:rPr>
          <w:rFonts w:ascii="Times New Roman" w:hAnsi="Times New Roman" w:cs="Times New Roman"/>
          <w:sz w:val="24"/>
          <w:szCs w:val="24"/>
        </w:rPr>
        <w:t>3</w:t>
      </w:r>
      <w:r w:rsidRPr="0032085A">
        <w:rPr>
          <w:rFonts w:ascii="Times New Roman" w:hAnsi="Times New Roman" w:cs="Times New Roman"/>
          <w:sz w:val="24"/>
          <w:szCs w:val="24"/>
        </w:rPr>
        <w:t xml:space="preserve"> Договора. Арендодатель вправе требовать досрочного расторжения Договора только после предоставления возможности исполнения своих обязательств в разумный для этого срок;</w:t>
      </w:r>
    </w:p>
    <w:p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Если Арендатор </w:t>
      </w:r>
      <w:r w:rsidR="00DC1BD2" w:rsidRPr="0032085A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32085A">
        <w:rPr>
          <w:rFonts w:ascii="Times New Roman" w:hAnsi="Times New Roman" w:cs="Times New Roman"/>
          <w:sz w:val="24"/>
          <w:szCs w:val="24"/>
        </w:rPr>
        <w:t xml:space="preserve">нарушил требования </w:t>
      </w:r>
      <w:r w:rsidR="00F265A6" w:rsidRPr="0032085A">
        <w:rPr>
          <w:rFonts w:ascii="Times New Roman" w:hAnsi="Times New Roman" w:cs="Times New Roman"/>
          <w:sz w:val="24"/>
          <w:szCs w:val="24"/>
        </w:rPr>
        <w:t>пункта 1</w:t>
      </w:r>
      <w:r w:rsidR="001E4999" w:rsidRPr="0032085A">
        <w:rPr>
          <w:rFonts w:ascii="Times New Roman" w:hAnsi="Times New Roman" w:cs="Times New Roman"/>
          <w:sz w:val="24"/>
          <w:szCs w:val="24"/>
        </w:rPr>
        <w:t>3</w:t>
      </w:r>
      <w:r w:rsidR="00F265A6" w:rsidRPr="0032085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265A6" w:rsidRPr="0032085A" w:rsidRDefault="00F265A6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 вправе отказаться от исполнения Договора по основаниям, предусмотренным Гражданским кодексом Республики Казахстан.</w:t>
      </w:r>
    </w:p>
    <w:p w:rsidR="00F265A6" w:rsidRPr="0032085A" w:rsidRDefault="00F265A6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случае одностороннего отказа от исполнения Договора сторона должна предупредить об этом другую сторону не позднее чем за 30 (тридцать) календарных дней.</w:t>
      </w:r>
    </w:p>
    <w:p w:rsidR="00F265A6" w:rsidRPr="0032085A" w:rsidRDefault="00F265A6" w:rsidP="00F265A6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65A6" w:rsidRPr="0032085A" w:rsidRDefault="00F265A6" w:rsidP="00F265A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265A6" w:rsidRPr="0032085A" w:rsidRDefault="00F265A6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Виновная сторона обязана возместить другой стороне причиненный материальный ущерб и все убытки, причиненные неисполнением или ненадлежащим исполнением своих обязанностей по Договору.</w:t>
      </w:r>
    </w:p>
    <w:p w:rsidR="00F265A6" w:rsidRPr="0032085A" w:rsidRDefault="00F265A6" w:rsidP="00151D1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За невыполнение условий, предусмотренных пунктами </w:t>
      </w:r>
      <w:r w:rsidR="002A2BB3" w:rsidRPr="0032085A">
        <w:rPr>
          <w:rFonts w:ascii="Times New Roman" w:hAnsi="Times New Roman" w:cs="Times New Roman"/>
          <w:sz w:val="24"/>
          <w:szCs w:val="24"/>
        </w:rPr>
        <w:t>6</w:t>
      </w:r>
      <w:r w:rsidRPr="0032085A">
        <w:rPr>
          <w:rFonts w:ascii="Times New Roman" w:hAnsi="Times New Roman" w:cs="Times New Roman"/>
          <w:sz w:val="24"/>
          <w:szCs w:val="24"/>
        </w:rPr>
        <w:t xml:space="preserve"> и </w:t>
      </w:r>
      <w:r w:rsidR="002A2BB3" w:rsidRPr="0032085A">
        <w:rPr>
          <w:rFonts w:ascii="Times New Roman" w:hAnsi="Times New Roman" w:cs="Times New Roman"/>
          <w:sz w:val="24"/>
          <w:szCs w:val="24"/>
        </w:rPr>
        <w:t>7</w:t>
      </w:r>
      <w:r w:rsidRPr="0032085A">
        <w:rPr>
          <w:rFonts w:ascii="Times New Roman" w:hAnsi="Times New Roman" w:cs="Times New Roman"/>
          <w:sz w:val="24"/>
          <w:szCs w:val="24"/>
        </w:rPr>
        <w:t xml:space="preserve"> Договора, Арендатор уплачивае</w:t>
      </w:r>
      <w:r w:rsidR="00BE353E" w:rsidRPr="0032085A">
        <w:rPr>
          <w:rFonts w:ascii="Times New Roman" w:hAnsi="Times New Roman" w:cs="Times New Roman"/>
          <w:sz w:val="24"/>
          <w:szCs w:val="24"/>
        </w:rPr>
        <w:t>т</w:t>
      </w:r>
      <w:r w:rsidRPr="0032085A">
        <w:rPr>
          <w:rFonts w:ascii="Times New Roman" w:hAnsi="Times New Roman" w:cs="Times New Roman"/>
          <w:sz w:val="24"/>
          <w:szCs w:val="24"/>
        </w:rPr>
        <w:t xml:space="preserve"> Арендодателю неустойку в размере 0,5% (ноль целых пять десятых процента) от ежемесячной суммы арендной оплаты за каждый день просрочки.</w:t>
      </w:r>
    </w:p>
    <w:p w:rsidR="00C8282D" w:rsidRPr="0032085A" w:rsidRDefault="00C8282D" w:rsidP="00151D1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Несвоевременное выставление</w:t>
      </w:r>
      <w:r w:rsidR="00BE353E" w:rsidRPr="0032085A">
        <w:rPr>
          <w:rFonts w:ascii="Times New Roman" w:hAnsi="Times New Roman" w:cs="Times New Roman"/>
          <w:sz w:val="24"/>
          <w:szCs w:val="24"/>
        </w:rPr>
        <w:t xml:space="preserve"> Арендодателем счета на оплату</w:t>
      </w:r>
      <w:r w:rsidRPr="0032085A">
        <w:rPr>
          <w:rFonts w:ascii="Times New Roman" w:hAnsi="Times New Roman" w:cs="Times New Roman"/>
          <w:sz w:val="24"/>
          <w:szCs w:val="24"/>
        </w:rPr>
        <w:t xml:space="preserve"> является основанием для освобождения Арендатора от ответственности за просрочку осуществления арендной платы на срок такого несвоевременного выставления счета на оплату просрочки.</w:t>
      </w:r>
    </w:p>
    <w:p w:rsidR="0020606D" w:rsidRDefault="00F265A6" w:rsidP="0020606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За использование помещения не по </w:t>
      </w:r>
      <w:r w:rsidR="00C8282D" w:rsidRPr="0032085A">
        <w:rPr>
          <w:rFonts w:ascii="Times New Roman" w:hAnsi="Times New Roman" w:cs="Times New Roman"/>
          <w:sz w:val="24"/>
          <w:szCs w:val="24"/>
        </w:rPr>
        <w:t>целевому назначению, предусмотренном пунктом 2 Договора, Арендатор уплачивает Арендодателю неустойку в размере 0,5% (ноль целых пять десятых процента) от суммы ежемесячной арендной платы за каждый календарный день нецелевого использования Объекта.</w:t>
      </w:r>
    </w:p>
    <w:p w:rsidR="009F4BF6" w:rsidRPr="0032085A" w:rsidRDefault="009F4BF6" w:rsidP="0020606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условий подпунктов 4-7), 12</w:t>
      </w:r>
      <w:r w:rsidR="005D60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36</w:t>
      </w:r>
      <w:r w:rsidR="005D60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пункта 13 Договора, Арендатор </w:t>
      </w:r>
      <w:r w:rsidRPr="0032085A">
        <w:rPr>
          <w:rFonts w:ascii="Times New Roman" w:hAnsi="Times New Roman" w:cs="Times New Roman"/>
          <w:sz w:val="24"/>
          <w:szCs w:val="24"/>
        </w:rPr>
        <w:t>уплачивает Арендодателю неустойку в размере 0,5% (ноль целых пять десятых процента) от ежемесячной суммы арендной оплаты за каждый день</w:t>
      </w:r>
      <w:r>
        <w:rPr>
          <w:rFonts w:ascii="Times New Roman" w:hAnsi="Times New Roman" w:cs="Times New Roman"/>
          <w:sz w:val="24"/>
          <w:szCs w:val="24"/>
        </w:rPr>
        <w:t xml:space="preserve"> пока не будет устранено замечание или осуществлен ремонт оборудования.</w:t>
      </w:r>
      <w:r w:rsidRPr="0032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6D" w:rsidRPr="0032085A" w:rsidRDefault="0020606D" w:rsidP="0020606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За невыполнение условий подпункта 30</w:t>
      </w:r>
      <w:r w:rsidR="009B72D8" w:rsidRPr="0032085A">
        <w:rPr>
          <w:rFonts w:ascii="Times New Roman" w:hAnsi="Times New Roman" w:cs="Times New Roman"/>
          <w:sz w:val="24"/>
          <w:szCs w:val="24"/>
        </w:rPr>
        <w:t>)</w:t>
      </w:r>
      <w:r w:rsidRPr="0032085A">
        <w:rPr>
          <w:rFonts w:ascii="Times New Roman" w:hAnsi="Times New Roman" w:cs="Times New Roman"/>
          <w:sz w:val="24"/>
          <w:szCs w:val="24"/>
        </w:rPr>
        <w:t xml:space="preserve"> пункта 13 Договора, Арендатор уплачивает Арендодателю неустойку в размере </w:t>
      </w:r>
      <w:r w:rsidR="009B72D8" w:rsidRPr="0032085A">
        <w:rPr>
          <w:rFonts w:ascii="Times New Roman" w:hAnsi="Times New Roman" w:cs="Times New Roman"/>
          <w:sz w:val="24"/>
          <w:szCs w:val="24"/>
        </w:rPr>
        <w:t>10%</w:t>
      </w:r>
      <w:r w:rsidRPr="0032085A">
        <w:rPr>
          <w:rFonts w:ascii="Times New Roman" w:hAnsi="Times New Roman" w:cs="Times New Roman"/>
          <w:sz w:val="24"/>
          <w:szCs w:val="24"/>
        </w:rPr>
        <w:t xml:space="preserve"> (</w:t>
      </w:r>
      <w:r w:rsidR="009B72D8" w:rsidRPr="0032085A">
        <w:rPr>
          <w:rFonts w:ascii="Times New Roman" w:hAnsi="Times New Roman" w:cs="Times New Roman"/>
          <w:sz w:val="24"/>
          <w:szCs w:val="24"/>
        </w:rPr>
        <w:t>десяти процентов</w:t>
      </w:r>
      <w:r w:rsidRPr="0032085A">
        <w:rPr>
          <w:rFonts w:ascii="Times New Roman" w:hAnsi="Times New Roman" w:cs="Times New Roman"/>
          <w:sz w:val="24"/>
          <w:szCs w:val="24"/>
        </w:rPr>
        <w:t>) от ежемесячной суммы арендной оплаты.</w:t>
      </w:r>
      <w:r w:rsidR="00772A54" w:rsidRPr="0032085A">
        <w:rPr>
          <w:rFonts w:ascii="Times New Roman" w:hAnsi="Times New Roman" w:cs="Times New Roman"/>
          <w:sz w:val="24"/>
          <w:szCs w:val="24"/>
        </w:rPr>
        <w:t xml:space="preserve"> При этом факт нарушения условий подпункта 30) пункта 13 Договора подтверждается двухсторонним актом, составляемым на момент выявления этих нарушений. При отказе Арендатора от подписания акта, акт составляется в одностороннем порядке с привлечением третьей незаинтересованной стороны и является обязательным для Арендатора. При неоднократном нарушении указанного пункта, Договор подлежит расторжению в одностороннем порядке.</w:t>
      </w:r>
    </w:p>
    <w:p w:rsidR="00C8282D" w:rsidRPr="0032085A" w:rsidRDefault="00C8282D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Сделки, в прямой и скрытой форме, нарушающие требования и условия настоящего Договора, являются недействительными, а лица, виновные в их совершении, несут ответственность, установленную законодательством Республики Казахстан.</w:t>
      </w:r>
    </w:p>
    <w:p w:rsidR="00241288" w:rsidRPr="0032085A" w:rsidRDefault="00C8282D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Привлечение к ответственности не освобождает виновных лиц от обязанности возмещения причиненного ущерба и исполнения обязательств по настоящему Договору.</w:t>
      </w:r>
    </w:p>
    <w:p w:rsidR="00241288" w:rsidRPr="0032085A" w:rsidRDefault="00737D0F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 несет ответственность за качество поставляемого питания.</w:t>
      </w:r>
    </w:p>
    <w:p w:rsidR="00241288" w:rsidRPr="0032085A" w:rsidRDefault="00241288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</w:t>
      </w:r>
      <w:r w:rsidRPr="0032085A">
        <w:rPr>
          <w:rFonts w:ascii="Times New Roman" w:hAnsi="Times New Roman" w:cs="Times New Roman"/>
          <w:color w:val="000000"/>
          <w:sz w:val="24"/>
          <w:szCs w:val="24"/>
        </w:rPr>
        <w:t xml:space="preserve"> несет материальную ответственность за ущерб, причиненный </w:t>
      </w:r>
      <w:r w:rsidRPr="0032085A">
        <w:rPr>
          <w:rFonts w:ascii="Times New Roman" w:hAnsi="Times New Roman" w:cs="Times New Roman"/>
          <w:sz w:val="24"/>
          <w:szCs w:val="24"/>
        </w:rPr>
        <w:t>Арендодателю</w:t>
      </w:r>
      <w:r w:rsidRPr="0032085A">
        <w:rPr>
          <w:rFonts w:ascii="Times New Roman" w:hAnsi="Times New Roman" w:cs="Times New Roman"/>
          <w:color w:val="000000"/>
          <w:sz w:val="24"/>
          <w:szCs w:val="24"/>
        </w:rPr>
        <w:t xml:space="preserve"> своими действиями или бездействием в ходе исполнения обязанностей по </w:t>
      </w: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настоящему Договору, в том числе за сохранность оборудования, в полном объеме причиненного ущерба.</w:t>
      </w:r>
    </w:p>
    <w:p w:rsidR="00241288" w:rsidRPr="0032085A" w:rsidRDefault="00241288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несчастные случаи, происшедшие по вине </w:t>
      </w:r>
      <w:r w:rsidRPr="0032085A">
        <w:rPr>
          <w:rFonts w:ascii="Times New Roman" w:hAnsi="Times New Roman" w:cs="Times New Roman"/>
          <w:sz w:val="24"/>
          <w:szCs w:val="24"/>
        </w:rPr>
        <w:t>Арендатора</w:t>
      </w: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несет </w:t>
      </w:r>
      <w:r w:rsidRPr="0032085A">
        <w:rPr>
          <w:rFonts w:ascii="Times New Roman" w:hAnsi="Times New Roman" w:cs="Times New Roman"/>
          <w:sz w:val="24"/>
          <w:szCs w:val="24"/>
        </w:rPr>
        <w:t>Арендатор</w:t>
      </w: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288" w:rsidRPr="0032085A" w:rsidRDefault="00241288" w:rsidP="00241288">
      <w:pPr>
        <w:pStyle w:val="Con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282D" w:rsidRPr="0032085A" w:rsidRDefault="00C8282D" w:rsidP="00C8282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8282D" w:rsidRPr="0032085A" w:rsidRDefault="00C8282D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Договор составлен в 2 (два) экземплярах</w:t>
      </w:r>
      <w:r w:rsidR="00151D1E" w:rsidRPr="0032085A">
        <w:rPr>
          <w:rFonts w:ascii="Times New Roman" w:hAnsi="Times New Roman" w:cs="Times New Roman"/>
          <w:sz w:val="24"/>
          <w:szCs w:val="24"/>
        </w:rPr>
        <w:t>, по одному для каждой Стороны, на русском языке, имеющих одинаковую юридическую силу.</w:t>
      </w:r>
    </w:p>
    <w:p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Изменения и дополнения в Договор вносятся путем подписания Сторонами дополнительного соглашения.</w:t>
      </w:r>
    </w:p>
    <w:p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Все неотделимые изменения и улучшения, произведенные Арендатором на Объекте, являются собственностью Арендодателя и не подлежат возврату при прекращении действия Договора, а также в случае досрочного расторжения Договора по инициативе Сторон. В случае договоренности Сторон отделимые изменения и улучшения, произведенные Арендатором, являются собственностью Арендодателя.</w:t>
      </w:r>
    </w:p>
    <w:p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Начисления арендной платы за сдачу в имущественный наем (аренду) производятся со дня подписания акта приема-передачи до момента воз</w:t>
      </w:r>
      <w:r w:rsidR="00895E2E" w:rsidRPr="0032085A">
        <w:rPr>
          <w:rFonts w:ascii="Times New Roman" w:hAnsi="Times New Roman" w:cs="Times New Roman"/>
          <w:sz w:val="24"/>
          <w:szCs w:val="24"/>
        </w:rPr>
        <w:t>в</w:t>
      </w:r>
      <w:r w:rsidRPr="0032085A">
        <w:rPr>
          <w:rFonts w:ascii="Times New Roman" w:hAnsi="Times New Roman" w:cs="Times New Roman"/>
          <w:sz w:val="24"/>
          <w:szCs w:val="24"/>
        </w:rPr>
        <w:t>рат</w:t>
      </w:r>
      <w:r w:rsidR="00895E2E" w:rsidRPr="0032085A">
        <w:rPr>
          <w:rFonts w:ascii="Times New Roman" w:hAnsi="Times New Roman" w:cs="Times New Roman"/>
          <w:sz w:val="24"/>
          <w:szCs w:val="24"/>
        </w:rPr>
        <w:t>а</w:t>
      </w:r>
      <w:r w:rsidRPr="0032085A">
        <w:rPr>
          <w:rFonts w:ascii="Times New Roman" w:hAnsi="Times New Roman" w:cs="Times New Roman"/>
          <w:sz w:val="24"/>
          <w:szCs w:val="24"/>
        </w:rPr>
        <w:t xml:space="preserve"> Объекта Арендодателю по акту приема-передачи. Акт приема-передачи, подписанный Сторонами, является </w:t>
      </w:r>
      <w:r w:rsidR="00895E2E" w:rsidRPr="0032085A">
        <w:rPr>
          <w:rFonts w:ascii="Times New Roman" w:hAnsi="Times New Roman" w:cs="Times New Roman"/>
          <w:sz w:val="24"/>
          <w:szCs w:val="24"/>
        </w:rPr>
        <w:t>документом,</w:t>
      </w:r>
      <w:r w:rsidRPr="0032085A">
        <w:rPr>
          <w:rFonts w:ascii="Times New Roman" w:hAnsi="Times New Roman" w:cs="Times New Roman"/>
          <w:sz w:val="24"/>
          <w:szCs w:val="24"/>
        </w:rPr>
        <w:t xml:space="preserve"> подтверждающим факт вступления Договора в силу, а также фактом расторжения и окончания Договора.</w:t>
      </w:r>
    </w:p>
    <w:p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по инициативе Арендатора оплаченная авансом арендная плата не возвращается.</w:t>
      </w:r>
    </w:p>
    <w:p w:rsidR="00151D1E" w:rsidRPr="0032085A" w:rsidRDefault="00151D1E" w:rsidP="00151D1E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1D1E" w:rsidRPr="0032085A" w:rsidRDefault="00151D1E" w:rsidP="00151D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Споры между Сторонами, которые могут возникнуть из настоящего Договора или в связи с ним, разрешаются путем переговоров, а при </w:t>
      </w:r>
      <w:r w:rsidR="007A7DDB" w:rsidRPr="0032085A">
        <w:rPr>
          <w:rFonts w:ascii="Times New Roman" w:hAnsi="Times New Roman" w:cs="Times New Roman"/>
          <w:sz w:val="24"/>
          <w:szCs w:val="24"/>
        </w:rPr>
        <w:t>не достижении</w:t>
      </w:r>
      <w:r w:rsidRPr="0032085A">
        <w:rPr>
          <w:rFonts w:ascii="Times New Roman" w:hAnsi="Times New Roman" w:cs="Times New Roman"/>
          <w:sz w:val="24"/>
          <w:szCs w:val="24"/>
        </w:rPr>
        <w:t xml:space="preserve"> согласия в установленном порядке в соответствии с законодательством Республики Казахстан.</w:t>
      </w:r>
    </w:p>
    <w:p w:rsidR="007A7DDB" w:rsidRPr="0032085A" w:rsidRDefault="007A7DDB" w:rsidP="007A7DDB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A7DDB" w:rsidRPr="0032085A" w:rsidRDefault="007A7DDB" w:rsidP="007A7DD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:rsidR="008D0F94" w:rsidRPr="0032085A" w:rsidRDefault="007A7DDB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1 – </w:t>
      </w:r>
      <w:r w:rsidR="008D0F94" w:rsidRPr="0032085A">
        <w:rPr>
          <w:rFonts w:ascii="Times New Roman" w:hAnsi="Times New Roman" w:cs="Times New Roman"/>
          <w:sz w:val="24"/>
          <w:szCs w:val="24"/>
        </w:rPr>
        <w:t xml:space="preserve">перечень имущества; </w:t>
      </w:r>
    </w:p>
    <w:p w:rsidR="007A7DDB" w:rsidRPr="0032085A" w:rsidRDefault="008D0F94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2 – </w:t>
      </w:r>
      <w:r w:rsidR="007A7DDB" w:rsidRPr="0032085A">
        <w:rPr>
          <w:rFonts w:ascii="Times New Roman" w:hAnsi="Times New Roman" w:cs="Times New Roman"/>
          <w:sz w:val="24"/>
          <w:szCs w:val="24"/>
        </w:rPr>
        <w:t>форма акта приема-передачи помещения;</w:t>
      </w:r>
    </w:p>
    <w:p w:rsidR="008D0F94" w:rsidRPr="0032085A" w:rsidRDefault="008D0F94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 3 – меню со стоимостью и массой продукции;</w:t>
      </w:r>
    </w:p>
    <w:p w:rsidR="007A7DDB" w:rsidRPr="0032085A" w:rsidRDefault="007A7DDB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0F94" w:rsidRPr="0032085A">
        <w:rPr>
          <w:rFonts w:ascii="Times New Roman" w:hAnsi="Times New Roman" w:cs="Times New Roman"/>
          <w:sz w:val="24"/>
          <w:szCs w:val="24"/>
        </w:rPr>
        <w:t>4</w:t>
      </w:r>
      <w:r w:rsidRPr="0032085A">
        <w:rPr>
          <w:rFonts w:ascii="Times New Roman" w:hAnsi="Times New Roman" w:cs="Times New Roman"/>
          <w:sz w:val="24"/>
          <w:szCs w:val="24"/>
        </w:rPr>
        <w:t xml:space="preserve"> – форма акта снятия показаний приборов учета</w:t>
      </w:r>
      <w:r w:rsidR="008D0F94" w:rsidRPr="0032085A">
        <w:rPr>
          <w:rFonts w:ascii="Times New Roman" w:hAnsi="Times New Roman" w:cs="Times New Roman"/>
          <w:sz w:val="24"/>
          <w:szCs w:val="24"/>
        </w:rPr>
        <w:t xml:space="preserve"> (счетчики учета электроснабжение);</w:t>
      </w:r>
    </w:p>
    <w:p w:rsidR="008D0F94" w:rsidRPr="0032085A" w:rsidRDefault="008D0F94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 5 – форма акта снятия показаний приборов учета (счетчики учета водоснабжения).</w:t>
      </w:r>
    </w:p>
    <w:p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Все Приложения к настоящему Договору являются его неотъемлемыми частями.</w:t>
      </w:r>
    </w:p>
    <w:p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Стороны не вправе передавать свои права и обязательства третьим лицам без письменного согласия другой Стороны.</w:t>
      </w:r>
    </w:p>
    <w:p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Отношения, не описанные </w:t>
      </w:r>
      <w:r w:rsidR="00895E2E" w:rsidRPr="0032085A">
        <w:rPr>
          <w:rFonts w:ascii="Times New Roman" w:hAnsi="Times New Roman" w:cs="Times New Roman"/>
          <w:sz w:val="24"/>
          <w:szCs w:val="24"/>
        </w:rPr>
        <w:t>настоящим Договором,</w:t>
      </w:r>
      <w:r w:rsidRPr="0032085A">
        <w:rPr>
          <w:rFonts w:ascii="Times New Roman" w:hAnsi="Times New Roman" w:cs="Times New Roman"/>
          <w:sz w:val="24"/>
          <w:szCs w:val="24"/>
        </w:rPr>
        <w:t xml:space="preserve"> регулируются в соответствии с законодательством Республики Казахстан.</w:t>
      </w:r>
    </w:p>
    <w:p w:rsidR="007A7DDB" w:rsidRPr="0032085A" w:rsidRDefault="007A7DDB" w:rsidP="007A7DDB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A7DDB" w:rsidRPr="0032085A" w:rsidRDefault="007A7DDB" w:rsidP="007A7DD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</w:t>
      </w:r>
    </w:p>
    <w:p w:rsidR="00895E2E" w:rsidRPr="0032085A" w:rsidRDefault="00895E2E" w:rsidP="00895E2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844"/>
        <w:gridCol w:w="4272"/>
      </w:tblGrid>
      <w:tr w:rsidR="007A7DDB" w:rsidRPr="0032085A" w:rsidTr="00895E2E">
        <w:tc>
          <w:tcPr>
            <w:tcW w:w="4845" w:type="dxa"/>
          </w:tcPr>
          <w:p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4272" w:type="dxa"/>
          </w:tcPr>
          <w:p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A7DDB" w:rsidRPr="0032085A" w:rsidTr="00895E2E">
        <w:tc>
          <w:tcPr>
            <w:tcW w:w="4845" w:type="dxa"/>
          </w:tcPr>
          <w:p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DB" w:rsidRPr="0032085A" w:rsidRDefault="007A7DDB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5E2E" w:rsidRPr="0032085A" w:rsidRDefault="00895E2E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5E2E" w:rsidRPr="0032085A" w:rsidRDefault="00895E2E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76EE" w:rsidRPr="0032085A" w:rsidRDefault="004576EE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4576EE" w:rsidRPr="0032085A" w:rsidSect="00D23784">
          <w:footerReference w:type="default" r:id="rId8"/>
          <w:type w:val="continuous"/>
          <w:pgSz w:w="12240" w:h="15840"/>
          <w:pgMar w:top="1134" w:right="851" w:bottom="851" w:left="1701" w:header="709" w:footer="709" w:gutter="0"/>
          <w:pgNumType w:start="2"/>
          <w:cols w:space="708"/>
          <w:docGrid w:linePitch="360"/>
        </w:sectPr>
      </w:pPr>
    </w:p>
    <w:p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5E2E" w:rsidRPr="0032085A" w:rsidRDefault="00D3387F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</w:t>
      </w:r>
      <w:r w:rsidR="00895E2E" w:rsidRPr="0032085A">
        <w:rPr>
          <w:rFonts w:ascii="Times New Roman" w:hAnsi="Times New Roman" w:cs="Times New Roman"/>
          <w:sz w:val="24"/>
          <w:szCs w:val="24"/>
        </w:rPr>
        <w:t xml:space="preserve"> договору имущественного найма (аренды)</w:t>
      </w:r>
    </w:p>
    <w:p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E2E" w:rsidRPr="0032085A" w:rsidRDefault="00895E2E" w:rsidP="0089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95E2E" w:rsidRPr="0032085A" w:rsidRDefault="00895E2E" w:rsidP="0089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085A">
        <w:rPr>
          <w:rFonts w:ascii="Times New Roman" w:hAnsi="Times New Roman" w:cs="Times New Roman"/>
          <w:sz w:val="24"/>
          <w:szCs w:val="24"/>
        </w:rPr>
        <w:t>г.</w:t>
      </w:r>
      <w:r w:rsidR="00C3684A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C3684A">
        <w:rPr>
          <w:rFonts w:ascii="Times New Roman" w:hAnsi="Times New Roman" w:cs="Times New Roman"/>
          <w:sz w:val="24"/>
          <w:szCs w:val="24"/>
        </w:rPr>
        <w:t>-Султан</w:t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  <w:t>«__» _____ 20__ года</w:t>
      </w:r>
    </w:p>
    <w:p w:rsidR="00895E2E" w:rsidRPr="0032085A" w:rsidRDefault="00895E2E" w:rsidP="0089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ab/>
        <w:t>______,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«Арендодатель», в лице ____, действующей(его) на основании ___, с одной стороны, и 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«Арендатор», в лице___, действующей(его) на основании ___, с другой стороны, подписали настоящий акт о нижеследующем.</w:t>
      </w:r>
    </w:p>
    <w:p w:rsidR="00895E2E" w:rsidRPr="0032085A" w:rsidRDefault="00895E2E" w:rsidP="00895E2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соответствии с условиями Договора имущественного найма (аренды) №___ от «__» ___ 20__ года (далее – Договор), Арендодатель передает, а Арендатор принимает в имущественный наем (аренду) следующее имущество (далее – Объект):</w:t>
      </w:r>
    </w:p>
    <w:p w:rsidR="00895E2E" w:rsidRPr="0032085A" w:rsidRDefault="00D3387F" w:rsidP="00895E2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4241"/>
        <w:gridCol w:w="2583"/>
        <w:gridCol w:w="2588"/>
        <w:gridCol w:w="2595"/>
      </w:tblGrid>
      <w:tr w:rsidR="00D3387F" w:rsidRPr="0032085A" w:rsidTr="00D3387F">
        <w:tc>
          <w:tcPr>
            <w:tcW w:w="846" w:type="dxa"/>
          </w:tcPr>
          <w:p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1" w:type="dxa"/>
          </w:tcPr>
          <w:p w:rsidR="00895E2E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583" w:type="dxa"/>
          </w:tcPr>
          <w:p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588" w:type="dxa"/>
          </w:tcPr>
          <w:p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ключей</w:t>
            </w:r>
          </w:p>
        </w:tc>
        <w:tc>
          <w:tcPr>
            <w:tcW w:w="2595" w:type="dxa"/>
          </w:tcPr>
          <w:p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387F" w:rsidRPr="0032085A" w:rsidTr="00D3387F">
        <w:tc>
          <w:tcPr>
            <w:tcW w:w="846" w:type="dxa"/>
          </w:tcPr>
          <w:p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2E" w:rsidRPr="0032085A" w:rsidRDefault="00895E2E" w:rsidP="00895E2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387F" w:rsidRPr="0032085A" w:rsidRDefault="00D3387F" w:rsidP="00895E2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Таблица 2</w:t>
      </w:r>
    </w:p>
    <w:p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Перечень основных средств, передаваемых в имущественный наем (аренду)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532"/>
        <w:gridCol w:w="1903"/>
        <w:gridCol w:w="1882"/>
        <w:gridCol w:w="1770"/>
        <w:gridCol w:w="1809"/>
        <w:gridCol w:w="2177"/>
        <w:gridCol w:w="1780"/>
      </w:tblGrid>
      <w:tr w:rsidR="00D3387F" w:rsidRPr="0032085A" w:rsidTr="00D3387F"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38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938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D3387F" w:rsidRPr="0032085A" w:rsidTr="00D3387F"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Общая стоимость Объекта составляет __ тенге.</w:t>
      </w:r>
    </w:p>
    <w:p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Передаваемый Объект находится в исправном состоянии, не имеющий повреждений, полностью соответствует условиям Договора. Арендатор каких-либо претензий к Арендодателю касательно состояния Объекта не имеет. Одновременно с передачей Объекта Арендатору предоставлены копии технической и иной документации необходимой для эксплуатации Объекта.</w:t>
      </w:r>
    </w:p>
    <w:p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Перечень копий передаваемой технической и иной документации:</w:t>
      </w:r>
    </w:p>
    <w:p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- ____.</w:t>
      </w:r>
    </w:p>
    <w:p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Настоящий акт составлен в 2 (два) экземплярах, по одному для каждой из Сторон, каждый из которых имеет одинаковую юридическую силу.</w:t>
      </w:r>
    </w:p>
    <w:p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3041" w:type="dxa"/>
        <w:tblInd w:w="562" w:type="dxa"/>
        <w:tblLook w:val="04A0" w:firstRow="1" w:lastRow="0" w:firstColumn="1" w:lastColumn="0" w:noHBand="0" w:noVBand="1"/>
      </w:tblPr>
      <w:tblGrid>
        <w:gridCol w:w="6804"/>
        <w:gridCol w:w="6237"/>
      </w:tblGrid>
      <w:tr w:rsidR="00D3387F" w:rsidRPr="0032085A" w:rsidTr="00D3387F">
        <w:tc>
          <w:tcPr>
            <w:tcW w:w="6804" w:type="dxa"/>
          </w:tcPr>
          <w:p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6237" w:type="dxa"/>
          </w:tcPr>
          <w:p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3387F" w:rsidRPr="0032085A" w:rsidTr="00D3387F">
        <w:tc>
          <w:tcPr>
            <w:tcW w:w="6804" w:type="dxa"/>
          </w:tcPr>
          <w:p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6237" w:type="dxa"/>
          </w:tcPr>
          <w:p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</w:tbl>
    <w:p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8D0F9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0F94" w:rsidRPr="0032085A" w:rsidRDefault="008D0F94" w:rsidP="008D0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имущественного найма (аренды)</w:t>
      </w:r>
    </w:p>
    <w:p w:rsidR="008D0F94" w:rsidRPr="0032085A" w:rsidRDefault="008D0F94" w:rsidP="008D0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:rsidR="008D0F94" w:rsidRPr="0032085A" w:rsidRDefault="008D0F94" w:rsidP="008D0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8D0F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Меню</w:t>
      </w: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</w:t>
      </w:r>
      <w:r w:rsidR="008D0F94" w:rsidRPr="0032085A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D3387F" w:rsidRPr="0032085A" w:rsidRDefault="00D3387F" w:rsidP="00D3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имущественного найма (аренды)</w:t>
      </w:r>
    </w:p>
    <w:p w:rsidR="00D3387F" w:rsidRPr="0032085A" w:rsidRDefault="00D3387F" w:rsidP="00D3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:rsidR="00D3387F" w:rsidRPr="0032085A" w:rsidRDefault="00D3387F" w:rsidP="00D3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Форма акта снятия показаний прибор</w:t>
      </w:r>
      <w:r w:rsidR="004422D2" w:rsidRPr="0032085A">
        <w:rPr>
          <w:rFonts w:ascii="Times New Roman" w:hAnsi="Times New Roman" w:cs="Times New Roman"/>
          <w:b/>
          <w:sz w:val="24"/>
          <w:szCs w:val="24"/>
        </w:rPr>
        <w:t>а</w:t>
      </w:r>
      <w:r w:rsidRPr="0032085A">
        <w:rPr>
          <w:rFonts w:ascii="Times New Roman" w:hAnsi="Times New Roman" w:cs="Times New Roman"/>
          <w:b/>
          <w:sz w:val="24"/>
          <w:szCs w:val="24"/>
        </w:rPr>
        <w:t xml:space="preserve"> учета (счетчик электроэнергии)</w:t>
      </w: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Акт снятия показаний прибор</w:t>
      </w:r>
      <w:r w:rsidR="004422D2" w:rsidRPr="0032085A">
        <w:rPr>
          <w:rFonts w:ascii="Times New Roman" w:hAnsi="Times New Roman" w:cs="Times New Roman"/>
          <w:b/>
          <w:sz w:val="24"/>
          <w:szCs w:val="24"/>
        </w:rPr>
        <w:t>а</w:t>
      </w:r>
      <w:r w:rsidRPr="0032085A">
        <w:rPr>
          <w:rFonts w:ascii="Times New Roman" w:hAnsi="Times New Roman" w:cs="Times New Roman"/>
          <w:b/>
          <w:sz w:val="24"/>
          <w:szCs w:val="24"/>
        </w:rPr>
        <w:t xml:space="preserve"> учета (счетчик электроэнергии)</w:t>
      </w:r>
    </w:p>
    <w:p w:rsidR="00913309" w:rsidRPr="0032085A" w:rsidRDefault="00913309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Арендодатель: ___</w:t>
      </w: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</w:t>
      </w:r>
      <w:r w:rsidR="004422D2" w:rsidRPr="0032085A">
        <w:rPr>
          <w:rFonts w:ascii="Times New Roman" w:hAnsi="Times New Roman" w:cs="Times New Roman"/>
          <w:sz w:val="24"/>
          <w:szCs w:val="24"/>
        </w:rPr>
        <w:t>: ___</w:t>
      </w:r>
    </w:p>
    <w:p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Адрес и местонахождение арендуемого Объекта</w:t>
      </w:r>
      <w:r w:rsidR="004422D2" w:rsidRPr="0032085A">
        <w:rPr>
          <w:rFonts w:ascii="Times New Roman" w:hAnsi="Times New Roman" w:cs="Times New Roman"/>
          <w:sz w:val="24"/>
          <w:szCs w:val="24"/>
        </w:rPr>
        <w:t>: ____</w:t>
      </w:r>
    </w:p>
    <w:p w:rsidR="004422D2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Показания прибор</w:t>
      </w:r>
      <w:r w:rsidR="004422D2" w:rsidRPr="0032085A">
        <w:rPr>
          <w:rFonts w:ascii="Times New Roman" w:hAnsi="Times New Roman" w:cs="Times New Roman"/>
          <w:sz w:val="24"/>
          <w:szCs w:val="24"/>
        </w:rPr>
        <w:t>а</w:t>
      </w:r>
      <w:r w:rsidRPr="0032085A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4422D2" w:rsidRPr="0032085A">
        <w:rPr>
          <w:rFonts w:ascii="Times New Roman" w:hAnsi="Times New Roman" w:cs="Times New Roman"/>
          <w:sz w:val="24"/>
          <w:szCs w:val="24"/>
        </w:rPr>
        <w:t xml:space="preserve">(счетчик электроэнергии) на </w:t>
      </w:r>
      <w:r w:rsidR="00913309" w:rsidRPr="0032085A">
        <w:rPr>
          <w:rFonts w:ascii="Times New Roman" w:hAnsi="Times New Roman" w:cs="Times New Roman"/>
          <w:sz w:val="24"/>
          <w:szCs w:val="24"/>
        </w:rPr>
        <w:t>момент передачи Объекта</w:t>
      </w:r>
      <w:r w:rsidR="004422D2" w:rsidRPr="0032085A">
        <w:rPr>
          <w:rFonts w:ascii="Times New Roman" w:hAnsi="Times New Roman" w:cs="Times New Roman"/>
          <w:sz w:val="24"/>
          <w:szCs w:val="24"/>
        </w:rPr>
        <w:t xml:space="preserve">: ___ </w:t>
      </w:r>
      <w:proofErr w:type="spellStart"/>
      <w:r w:rsidR="004422D2" w:rsidRPr="0032085A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32"/>
        <w:gridCol w:w="1193"/>
        <w:gridCol w:w="1337"/>
        <w:gridCol w:w="1588"/>
        <w:gridCol w:w="1456"/>
        <w:gridCol w:w="845"/>
        <w:gridCol w:w="1405"/>
        <w:gridCol w:w="1418"/>
        <w:gridCol w:w="1276"/>
        <w:gridCol w:w="1133"/>
      </w:tblGrid>
      <w:tr w:rsidR="004422D2" w:rsidRPr="00473193" w:rsidTr="002B52EE">
        <w:trPr>
          <w:jc w:val="center"/>
        </w:trPr>
        <w:tc>
          <w:tcPr>
            <w:tcW w:w="1129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Дата снятия показаний счетчика</w:t>
            </w:r>
          </w:p>
        </w:tc>
        <w:tc>
          <w:tcPr>
            <w:tcW w:w="1532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Наименование счетчика</w:t>
            </w:r>
          </w:p>
        </w:tc>
        <w:tc>
          <w:tcPr>
            <w:tcW w:w="2530" w:type="dxa"/>
            <w:gridSpan w:val="2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Потребленная электроэнергия,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56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тариф,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, без НДС</w:t>
            </w:r>
          </w:p>
        </w:tc>
        <w:tc>
          <w:tcPr>
            <w:tcW w:w="845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Сумма к оплате,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</w:p>
        </w:tc>
        <w:tc>
          <w:tcPr>
            <w:tcW w:w="5232" w:type="dxa"/>
            <w:gridSpan w:val="4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Подписи ответственных лиц Сторон, подтверждающие сумму к оплате за электроэнергию, потребляемой Арендатором</w:t>
            </w:r>
          </w:p>
        </w:tc>
      </w:tr>
      <w:tr w:rsidR="004422D2" w:rsidRPr="0032085A" w:rsidTr="004422D2">
        <w:trPr>
          <w:jc w:val="center"/>
        </w:trPr>
        <w:tc>
          <w:tcPr>
            <w:tcW w:w="1129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Последние показания,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337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Предыдущие показания,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88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2409" w:type="dxa"/>
            <w:gridSpan w:val="2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</w:tc>
      </w:tr>
      <w:tr w:rsidR="004422D2" w:rsidRPr="0032085A" w:rsidTr="004422D2">
        <w:trPr>
          <w:jc w:val="center"/>
        </w:trPr>
        <w:tc>
          <w:tcPr>
            <w:tcW w:w="1129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3" w:type="dxa"/>
            <w:vAlign w:val="center"/>
          </w:tcPr>
          <w:p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32085A" w:rsidRDefault="004422D2" w:rsidP="004422D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0F94" w:rsidRPr="0032085A">
        <w:rPr>
          <w:rFonts w:ascii="Times New Roman" w:hAnsi="Times New Roman" w:cs="Times New Roman"/>
          <w:sz w:val="24"/>
          <w:szCs w:val="24"/>
        </w:rPr>
        <w:t>4</w:t>
      </w:r>
    </w:p>
    <w:p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имущественного найма (аренды)</w:t>
      </w:r>
    </w:p>
    <w:p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2D2" w:rsidRPr="0032085A" w:rsidRDefault="00913309" w:rsidP="0091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Форма акта снятия показаний прибора учета (счетчик водоснабжения)</w:t>
      </w:r>
    </w:p>
    <w:p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Акт снятия показаний прибора учета (счетчик водоснабжения)</w:t>
      </w:r>
    </w:p>
    <w:p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Арендодатель: ___</w:t>
      </w:r>
    </w:p>
    <w:p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Арендатор: ___</w:t>
      </w:r>
    </w:p>
    <w:p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Адрес и местонахождение арендуемого Объекта: ___</w:t>
      </w:r>
    </w:p>
    <w:p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Показания прибора учета (счетчик водоснабжения) на момент передачи Объекта: ___ м3</w:t>
      </w:r>
    </w:p>
    <w:p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138" w:type="dxa"/>
        <w:tblLook w:val="04A0" w:firstRow="1" w:lastRow="0" w:firstColumn="1" w:lastColumn="0" w:noHBand="0" w:noVBand="1"/>
      </w:tblPr>
      <w:tblGrid>
        <w:gridCol w:w="1129"/>
        <w:gridCol w:w="1276"/>
        <w:gridCol w:w="1301"/>
        <w:gridCol w:w="1392"/>
        <w:gridCol w:w="1418"/>
        <w:gridCol w:w="1437"/>
        <w:gridCol w:w="838"/>
        <w:gridCol w:w="1726"/>
        <w:gridCol w:w="1105"/>
        <w:gridCol w:w="1414"/>
        <w:gridCol w:w="1102"/>
      </w:tblGrid>
      <w:tr w:rsidR="00913309" w:rsidRPr="0032085A" w:rsidTr="00913309">
        <w:tc>
          <w:tcPr>
            <w:tcW w:w="1129" w:type="dxa"/>
            <w:vMerge w:val="restart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Дата снятия показаний счетчика</w:t>
            </w:r>
          </w:p>
        </w:tc>
        <w:tc>
          <w:tcPr>
            <w:tcW w:w="1276" w:type="dxa"/>
            <w:vMerge w:val="restart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Тип прибора учета (счетчика)</w:t>
            </w:r>
          </w:p>
        </w:tc>
        <w:tc>
          <w:tcPr>
            <w:tcW w:w="1301" w:type="dxa"/>
            <w:vMerge w:val="restart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Последние показания, м3</w:t>
            </w:r>
          </w:p>
        </w:tc>
        <w:tc>
          <w:tcPr>
            <w:tcW w:w="1392" w:type="dxa"/>
            <w:vMerge w:val="restart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Предыдущие показания, м3</w:t>
            </w:r>
          </w:p>
        </w:tc>
        <w:tc>
          <w:tcPr>
            <w:tcW w:w="1418" w:type="dxa"/>
            <w:vMerge w:val="restart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Объем потребленной воды, м3</w:t>
            </w:r>
          </w:p>
        </w:tc>
        <w:tc>
          <w:tcPr>
            <w:tcW w:w="1437" w:type="dxa"/>
            <w:vMerge w:val="restart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тариф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/м3, с НДС</w:t>
            </w:r>
          </w:p>
        </w:tc>
        <w:tc>
          <w:tcPr>
            <w:tcW w:w="838" w:type="dxa"/>
            <w:vMerge w:val="restart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Сумма к оплате,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</w:p>
        </w:tc>
        <w:tc>
          <w:tcPr>
            <w:tcW w:w="2831" w:type="dxa"/>
            <w:gridSpan w:val="2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2516" w:type="dxa"/>
            <w:gridSpan w:val="2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</w:tc>
      </w:tr>
      <w:tr w:rsidR="00913309" w:rsidTr="00913309">
        <w:tc>
          <w:tcPr>
            <w:tcW w:w="1129" w:type="dxa"/>
            <w:vMerge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5" w:type="dxa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4" w:type="dxa"/>
            <w:vAlign w:val="center"/>
          </w:tcPr>
          <w:p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2" w:type="dxa"/>
            <w:vAlign w:val="center"/>
          </w:tcPr>
          <w:p w:rsidR="00913309" w:rsidRPr="00913309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13309" w:rsidTr="00913309">
        <w:tc>
          <w:tcPr>
            <w:tcW w:w="1129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09" w:rsidRPr="00913309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2D2" w:rsidRPr="004422D2" w:rsidRDefault="004422D2" w:rsidP="004422D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2" w:rsidRPr="00D3387F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22D2" w:rsidRPr="00D3387F" w:rsidSect="004576EE">
      <w:pgSz w:w="15840" w:h="12240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D3" w:rsidRDefault="009877D3" w:rsidP="00D3348B">
      <w:pPr>
        <w:spacing w:after="0" w:line="240" w:lineRule="auto"/>
      </w:pPr>
      <w:r>
        <w:separator/>
      </w:r>
    </w:p>
  </w:endnote>
  <w:endnote w:type="continuationSeparator" w:id="0">
    <w:p w:rsidR="009877D3" w:rsidRDefault="009877D3" w:rsidP="00D3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EE" w:rsidRPr="004576EE" w:rsidRDefault="004576EE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4576EE" w:rsidRPr="004576EE" w:rsidRDefault="004576EE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D3" w:rsidRDefault="009877D3" w:rsidP="00D3348B">
      <w:pPr>
        <w:spacing w:after="0" w:line="240" w:lineRule="auto"/>
      </w:pPr>
      <w:r>
        <w:separator/>
      </w:r>
    </w:p>
  </w:footnote>
  <w:footnote w:type="continuationSeparator" w:id="0">
    <w:p w:rsidR="009877D3" w:rsidRDefault="009877D3" w:rsidP="00D3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5A05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D245B3B"/>
    <w:multiLevelType w:val="hybridMultilevel"/>
    <w:tmpl w:val="33BAF6C8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13740"/>
    <w:multiLevelType w:val="hybridMultilevel"/>
    <w:tmpl w:val="CFC44BB0"/>
    <w:lvl w:ilvl="0" w:tplc="F39E9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5478E5"/>
    <w:multiLevelType w:val="hybridMultilevel"/>
    <w:tmpl w:val="4048826C"/>
    <w:lvl w:ilvl="0" w:tplc="E9D2CEBC">
      <w:start w:val="1"/>
      <w:numFmt w:val="decimal"/>
      <w:lvlText w:val="%1)"/>
      <w:lvlJc w:val="left"/>
      <w:pPr>
        <w:ind w:left="786" w:hanging="360"/>
      </w:pPr>
      <w:rPr>
        <w:rFonts w:hint="default"/>
        <w:lang w:val="kk-KZ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245E52FB"/>
    <w:multiLevelType w:val="hybridMultilevel"/>
    <w:tmpl w:val="4F781C70"/>
    <w:lvl w:ilvl="0" w:tplc="419A33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A5FE2"/>
    <w:multiLevelType w:val="hybridMultilevel"/>
    <w:tmpl w:val="33BAF6C8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46989"/>
    <w:multiLevelType w:val="hybridMultilevel"/>
    <w:tmpl w:val="F102634C"/>
    <w:lvl w:ilvl="0" w:tplc="53185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2F01DC"/>
    <w:multiLevelType w:val="hybridMultilevel"/>
    <w:tmpl w:val="4CD84C3E"/>
    <w:lvl w:ilvl="0" w:tplc="AE546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7F10B3"/>
    <w:multiLevelType w:val="hybridMultilevel"/>
    <w:tmpl w:val="7D56B6AE"/>
    <w:lvl w:ilvl="0" w:tplc="D8E8F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22054"/>
    <w:multiLevelType w:val="hybridMultilevel"/>
    <w:tmpl w:val="53124872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4776F"/>
    <w:multiLevelType w:val="hybridMultilevel"/>
    <w:tmpl w:val="17A438BA"/>
    <w:lvl w:ilvl="0" w:tplc="E60CE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23623"/>
    <w:multiLevelType w:val="hybridMultilevel"/>
    <w:tmpl w:val="04C2FAA2"/>
    <w:lvl w:ilvl="0" w:tplc="0CAC7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85E19"/>
    <w:multiLevelType w:val="hybridMultilevel"/>
    <w:tmpl w:val="780CC052"/>
    <w:lvl w:ilvl="0" w:tplc="D8E8FF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304E7E"/>
    <w:multiLevelType w:val="hybridMultilevel"/>
    <w:tmpl w:val="53124872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647F0"/>
    <w:multiLevelType w:val="hybridMultilevel"/>
    <w:tmpl w:val="77CA26CE"/>
    <w:lvl w:ilvl="0" w:tplc="C06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4FBA"/>
    <w:multiLevelType w:val="hybridMultilevel"/>
    <w:tmpl w:val="47D8B356"/>
    <w:lvl w:ilvl="0" w:tplc="8D7EA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835B4"/>
    <w:multiLevelType w:val="hybridMultilevel"/>
    <w:tmpl w:val="5D864EE0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0B"/>
    <w:rsid w:val="00033607"/>
    <w:rsid w:val="00040C4D"/>
    <w:rsid w:val="00061C9C"/>
    <w:rsid w:val="00065BBA"/>
    <w:rsid w:val="000660FA"/>
    <w:rsid w:val="0007113F"/>
    <w:rsid w:val="00151D1E"/>
    <w:rsid w:val="001B73DD"/>
    <w:rsid w:val="001D36B5"/>
    <w:rsid w:val="001E4999"/>
    <w:rsid w:val="0020606D"/>
    <w:rsid w:val="00213127"/>
    <w:rsid w:val="00241288"/>
    <w:rsid w:val="00275531"/>
    <w:rsid w:val="002A10CD"/>
    <w:rsid w:val="002A2BB3"/>
    <w:rsid w:val="002B6C05"/>
    <w:rsid w:val="002C4F25"/>
    <w:rsid w:val="002C77C0"/>
    <w:rsid w:val="002E645B"/>
    <w:rsid w:val="002F17E4"/>
    <w:rsid w:val="002F79AD"/>
    <w:rsid w:val="00316D44"/>
    <w:rsid w:val="0032085A"/>
    <w:rsid w:val="003420CD"/>
    <w:rsid w:val="00351DB0"/>
    <w:rsid w:val="003576FA"/>
    <w:rsid w:val="003854C0"/>
    <w:rsid w:val="003B230B"/>
    <w:rsid w:val="003B61A4"/>
    <w:rsid w:val="003C0101"/>
    <w:rsid w:val="003E5554"/>
    <w:rsid w:val="003F7F7A"/>
    <w:rsid w:val="004136BD"/>
    <w:rsid w:val="00435291"/>
    <w:rsid w:val="004422D2"/>
    <w:rsid w:val="004576EE"/>
    <w:rsid w:val="00473193"/>
    <w:rsid w:val="00475821"/>
    <w:rsid w:val="0048049A"/>
    <w:rsid w:val="004960C6"/>
    <w:rsid w:val="004C43CB"/>
    <w:rsid w:val="004D6FAC"/>
    <w:rsid w:val="004E1866"/>
    <w:rsid w:val="004E676E"/>
    <w:rsid w:val="004F1148"/>
    <w:rsid w:val="004F212C"/>
    <w:rsid w:val="00517B34"/>
    <w:rsid w:val="00553263"/>
    <w:rsid w:val="00567C1B"/>
    <w:rsid w:val="005D609E"/>
    <w:rsid w:val="006167E0"/>
    <w:rsid w:val="00620726"/>
    <w:rsid w:val="0062371C"/>
    <w:rsid w:val="00683397"/>
    <w:rsid w:val="00691EB0"/>
    <w:rsid w:val="00735753"/>
    <w:rsid w:val="007358A5"/>
    <w:rsid w:val="0073627B"/>
    <w:rsid w:val="00737D0F"/>
    <w:rsid w:val="00772A54"/>
    <w:rsid w:val="007A7DDB"/>
    <w:rsid w:val="007C02BD"/>
    <w:rsid w:val="008220BF"/>
    <w:rsid w:val="008401E1"/>
    <w:rsid w:val="0084529D"/>
    <w:rsid w:val="00846F80"/>
    <w:rsid w:val="00895E2E"/>
    <w:rsid w:val="008A409B"/>
    <w:rsid w:val="008D0F94"/>
    <w:rsid w:val="00913309"/>
    <w:rsid w:val="009261A5"/>
    <w:rsid w:val="00943969"/>
    <w:rsid w:val="00952D6C"/>
    <w:rsid w:val="00963E6F"/>
    <w:rsid w:val="00981ECE"/>
    <w:rsid w:val="009877D3"/>
    <w:rsid w:val="009A3C89"/>
    <w:rsid w:val="009A497B"/>
    <w:rsid w:val="009B72D8"/>
    <w:rsid w:val="009C209D"/>
    <w:rsid w:val="009E301A"/>
    <w:rsid w:val="009E41E1"/>
    <w:rsid w:val="009E48D4"/>
    <w:rsid w:val="009F4BF6"/>
    <w:rsid w:val="00A00465"/>
    <w:rsid w:val="00A56AA7"/>
    <w:rsid w:val="00AB3FD7"/>
    <w:rsid w:val="00AD6E7E"/>
    <w:rsid w:val="00AF63E6"/>
    <w:rsid w:val="00B10326"/>
    <w:rsid w:val="00B30C5D"/>
    <w:rsid w:val="00B53CCF"/>
    <w:rsid w:val="00B71560"/>
    <w:rsid w:val="00B72A22"/>
    <w:rsid w:val="00B806A0"/>
    <w:rsid w:val="00B831E0"/>
    <w:rsid w:val="00B96761"/>
    <w:rsid w:val="00BC5980"/>
    <w:rsid w:val="00BE353E"/>
    <w:rsid w:val="00C07ABA"/>
    <w:rsid w:val="00C2060F"/>
    <w:rsid w:val="00C3684A"/>
    <w:rsid w:val="00C400B8"/>
    <w:rsid w:val="00C57D45"/>
    <w:rsid w:val="00C66411"/>
    <w:rsid w:val="00C8282D"/>
    <w:rsid w:val="00CA2981"/>
    <w:rsid w:val="00CE1889"/>
    <w:rsid w:val="00CF68B9"/>
    <w:rsid w:val="00D23784"/>
    <w:rsid w:val="00D3348B"/>
    <w:rsid w:val="00D3387F"/>
    <w:rsid w:val="00D35789"/>
    <w:rsid w:val="00D61A1B"/>
    <w:rsid w:val="00D73D7F"/>
    <w:rsid w:val="00DB28F8"/>
    <w:rsid w:val="00DC1BD2"/>
    <w:rsid w:val="00E20690"/>
    <w:rsid w:val="00E22E10"/>
    <w:rsid w:val="00E706C5"/>
    <w:rsid w:val="00EA6451"/>
    <w:rsid w:val="00EB58D6"/>
    <w:rsid w:val="00EC37DF"/>
    <w:rsid w:val="00ED7EF5"/>
    <w:rsid w:val="00F239E3"/>
    <w:rsid w:val="00F265A6"/>
    <w:rsid w:val="00F30468"/>
    <w:rsid w:val="00F4357B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A8EC1"/>
  <w15:docId w15:val="{BF730D57-D15F-4B23-B933-241E68C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358A5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D334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3348B"/>
  </w:style>
  <w:style w:type="paragraph" w:styleId="a8">
    <w:name w:val="footer"/>
    <w:basedOn w:val="a0"/>
    <w:link w:val="a9"/>
    <w:uiPriority w:val="99"/>
    <w:unhideWhenUsed/>
    <w:rsid w:val="00D334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3348B"/>
  </w:style>
  <w:style w:type="paragraph" w:styleId="a">
    <w:name w:val="List Bullet"/>
    <w:basedOn w:val="a0"/>
    <w:uiPriority w:val="99"/>
    <w:unhideWhenUsed/>
    <w:rsid w:val="00C2060F"/>
    <w:pPr>
      <w:numPr>
        <w:numId w:val="14"/>
      </w:numPr>
      <w:contextualSpacing/>
    </w:pPr>
  </w:style>
  <w:style w:type="table" w:styleId="aa">
    <w:name w:val="Table Grid"/>
    <w:basedOn w:val="a2"/>
    <w:uiPriority w:val="39"/>
    <w:rsid w:val="007A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4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6EE"/>
    <w:rPr>
      <w:rFonts w:ascii="Segoe UI" w:hAnsi="Segoe UI" w:cs="Segoe UI"/>
      <w:sz w:val="18"/>
      <w:szCs w:val="18"/>
    </w:rPr>
  </w:style>
  <w:style w:type="paragraph" w:styleId="ad">
    <w:name w:val="Plain Text"/>
    <w:basedOn w:val="a0"/>
    <w:link w:val="ae"/>
    <w:rsid w:val="00EA64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EA645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1 Знак"/>
    <w:basedOn w:val="a0"/>
    <w:rsid w:val="00EA6451"/>
    <w:pPr>
      <w:spacing w:line="240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ConsNonformat">
    <w:name w:val="ConsNonformat"/>
    <w:rsid w:val="0051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No Spacing"/>
    <w:uiPriority w:val="1"/>
    <w:qFormat/>
    <w:rsid w:val="00737D0F"/>
    <w:pPr>
      <w:spacing w:after="0" w:line="240" w:lineRule="auto"/>
      <w:jc w:val="both"/>
    </w:pPr>
    <w:rPr>
      <w:rFonts w:ascii="Calibri" w:eastAsia="Times New Roman" w:hAnsi="Calibri" w:cs="Times New Roman"/>
      <w:lang w:val="ru-RU" w:eastAsia="ru-RU"/>
    </w:rPr>
  </w:style>
  <w:style w:type="paragraph" w:styleId="af0">
    <w:name w:val="Body Text"/>
    <w:basedOn w:val="a0"/>
    <w:link w:val="af1"/>
    <w:uiPriority w:val="99"/>
    <w:rsid w:val="002C77C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f0"/>
    <w:uiPriority w:val="99"/>
    <w:rsid w:val="002C77C0"/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styleId="af2">
    <w:name w:val="line number"/>
    <w:basedOn w:val="a1"/>
    <w:uiPriority w:val="99"/>
    <w:semiHidden/>
    <w:unhideWhenUsed/>
    <w:rsid w:val="00275531"/>
  </w:style>
  <w:style w:type="character" w:customStyle="1" w:styleId="a5">
    <w:name w:val="Абзац списка Знак"/>
    <w:link w:val="a4"/>
    <w:uiPriority w:val="34"/>
    <w:rsid w:val="001B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81DE-A3D3-47B1-B8E1-0826E77B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 Zhaksylykov</dc:creator>
  <cp:lastModifiedBy>ПК</cp:lastModifiedBy>
  <cp:revision>2</cp:revision>
  <cp:lastPrinted>2020-02-04T05:31:00Z</cp:lastPrinted>
  <dcterms:created xsi:type="dcterms:W3CDTF">2022-07-13T04:15:00Z</dcterms:created>
  <dcterms:modified xsi:type="dcterms:W3CDTF">2022-07-13T04:15:00Z</dcterms:modified>
</cp:coreProperties>
</file>